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571551FA" w:rsidR="0025617A" w:rsidRPr="00457F3D" w:rsidRDefault="00CE056E" w:rsidP="00C001F9">
      <w:pPr>
        <w:pStyle w:val="Heading1"/>
        <w:jc w:val="center"/>
        <w:rPr>
          <w:rFonts w:asciiTheme="minorHAnsi" w:hAnsiTheme="minorHAnsi" w:cs="Arial"/>
          <w:sz w:val="40"/>
          <w:lang w:val="en-US"/>
        </w:rPr>
      </w:pPr>
      <w:r w:rsidRPr="00074158">
        <w:rPr>
          <w:rFonts w:asciiTheme="minorHAnsi" w:hAnsiTheme="minorHAnsi" w:cs="Arial"/>
          <w:sz w:val="40"/>
        </w:rPr>
        <w:t>Impact Analysis Report</w:t>
      </w:r>
      <w:r w:rsidR="00457F3D" w:rsidRPr="00457F3D">
        <w:rPr>
          <w:rFonts w:asciiTheme="minorHAnsi" w:hAnsiTheme="minorHAnsi" w:cs="Arial"/>
          <w:sz w:val="40"/>
          <w:lang w:val="en-US"/>
        </w:rPr>
        <w:t xml:space="preserve"> </w:t>
      </w:r>
      <w:bookmarkStart w:id="0" w:name="_Hlk90467927"/>
      <w:r w:rsidR="00457F3D">
        <w:rPr>
          <w:rFonts w:asciiTheme="minorHAnsi" w:hAnsiTheme="minorHAnsi" w:cs="Arial"/>
          <w:sz w:val="40"/>
          <w:szCs w:val="40"/>
          <w:lang w:val="fr-BE"/>
        </w:rPr>
        <w:t>/ RFC-</w:t>
      </w:r>
      <w:r w:rsidR="00457F3D" w:rsidRPr="00052CCA">
        <w:rPr>
          <w:rFonts w:asciiTheme="minorHAnsi" w:hAnsiTheme="minorHAnsi" w:cs="Arial"/>
          <w:sz w:val="40"/>
          <w:szCs w:val="40"/>
          <w:lang w:val="en-GB"/>
        </w:rPr>
        <w:t>Proposal</w:t>
      </w:r>
      <w:r w:rsidR="00457F3D">
        <w:rPr>
          <w:rFonts w:asciiTheme="minorHAnsi" w:hAnsiTheme="minorHAnsi" w:cs="Arial"/>
          <w:sz w:val="40"/>
        </w:rPr>
        <w:tab/>
      </w:r>
      <w:bookmarkEnd w:id="0"/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4B670D">
        <w:trPr>
          <w:trHeight w:val="359"/>
        </w:trPr>
        <w:tc>
          <w:tcPr>
            <w:tcW w:w="3085" w:type="dxa"/>
            <w:shd w:val="clear" w:color="auto" w:fill="D9D9D9"/>
          </w:tcPr>
          <w:p w14:paraId="2D27B604" w14:textId="77777777" w:rsidR="00CE056E" w:rsidRPr="00453078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6D89925A" w:rsidR="00CE056E" w:rsidRPr="00253840" w:rsidRDefault="005C1DF5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RFC_NCTS_</w:t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0224</w:t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 </w:t>
            </w:r>
            <w:r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(JIRA:</w:t>
            </w:r>
            <w:r w:rsidR="006710C1" w:rsidRPr="001D5B6A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 xml:space="preserve"> </w:t>
            </w:r>
            <w:r w:rsidR="008A1677" w:rsidRPr="00253840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UCCNCTS-</w:t>
            </w:r>
            <w:r w:rsidR="006710C1" w:rsidRPr="006710C1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4308</w:t>
            </w:r>
            <w:r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)</w:t>
            </w:r>
            <w:r w:rsidR="00B318CC">
              <w:rPr>
                <w:rFonts w:asciiTheme="minorHAnsi" w:hAnsiTheme="minorHAnsi" w:cs="Arial"/>
                <w:sz w:val="22"/>
                <w:szCs w:val="22"/>
                <w:lang w:val="en-GB"/>
              </w:rPr>
              <w:t xml:space="preserve"> </w:t>
            </w:r>
          </w:p>
        </w:tc>
      </w:tr>
      <w:tr w:rsidR="00FE4EC9" w:rsidRPr="006710C1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453078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</w:pP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 xml:space="preserve">Related </w:t>
            </w:r>
            <w:r w:rsidR="002F6323"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>Incident</w:t>
            </w: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 xml:space="preserve"> </w:t>
            </w:r>
            <w:r w:rsidR="00FE4EC9"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>ID</w:t>
            </w:r>
          </w:p>
        </w:tc>
        <w:tc>
          <w:tcPr>
            <w:tcW w:w="6662" w:type="dxa"/>
          </w:tcPr>
          <w:p w14:paraId="58B078B8" w14:textId="2E99C64B" w:rsidR="00FE4EC9" w:rsidRPr="006710C1" w:rsidRDefault="006710C1" w:rsidP="0076121B">
            <w:pPr>
              <w:spacing w:before="4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x-none"/>
              </w:rPr>
              <w:t>N/A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5CB0AE0A" w:rsidR="00EE7CA2" w:rsidRPr="005318A5" w:rsidRDefault="00650792" w:rsidP="00E92DD1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x-none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x-none"/>
              </w:rPr>
              <w:t>DG TAXUD</w:t>
            </w:r>
            <w:r w:rsidR="0048444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x-none"/>
              </w:rPr>
              <w:t xml:space="preserve"> IT</w:t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3951B8A3" w:rsidR="00CE056E" w:rsidRPr="00402055" w:rsidRDefault="00AE52F2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BF6F5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P5 (DDNTA-</w:t>
            </w:r>
            <w:r w:rsidR="0075184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</w:t>
            </w:r>
            <w:r w:rsidR="00F058E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</w:t>
            </w:r>
            <w:r w:rsidR="006F1D7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91341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 w:rsidR="00AC21F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  <w:r w:rsidR="00B20E0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– </w:t>
            </w:r>
            <w:r w:rsidRPr="00622A7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CSE-v51</w:t>
            </w:r>
            <w:r w:rsidR="00AE12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86345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8</w:t>
            </w:r>
            <w:r w:rsidR="00AE12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506A2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5C28D1D6" w:rsidR="00FE4EC9" w:rsidRPr="002337D9" w:rsidRDefault="00506A2E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 w:val="0"/>
                  <w:calcOnExit/>
                  <w:checkBox>
                    <w:sizeAuto/>
                    <w:default w:val="1"/>
                  </w:checkBox>
                </w:ffData>
              </w:fldChar>
            </w:r>
            <w:bookmarkStart w:id="1" w:name="Medium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="00B32A1F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ritical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2"/>
            <w:r w:rsidR="00B32A1F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F970EB">
        <w:trPr>
          <w:trHeight w:val="1495"/>
        </w:trPr>
        <w:tc>
          <w:tcPr>
            <w:tcW w:w="3085" w:type="dxa"/>
            <w:shd w:val="clear" w:color="auto" w:fill="D9D9D9"/>
          </w:tcPr>
          <w:p w14:paraId="70DDD289" w14:textId="77777777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529FA283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5pt;height:22.5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041ACD7A">
                <v:shape id="_x0000_i1031" type="#_x0000_t75" style="width:194.7pt;height:22.5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Pr="00582723" w:rsidRDefault="003643E4" w:rsidP="003643E4">
            <w:pPr>
              <w:spacing w:before="12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AC7F03" w14:paraId="2DC98205" w14:textId="77777777" w:rsidTr="00F970EB">
              <w:trPr>
                <w:trHeight w:val="473"/>
              </w:trPr>
              <w:tc>
                <w:tcPr>
                  <w:tcW w:w="6573" w:type="dxa"/>
                </w:tcPr>
                <w:p w14:paraId="2D944FE3" w14:textId="5A96B9BA" w:rsidR="00FF3BD2" w:rsidRPr="001D5B6A" w:rsidRDefault="00FF3BD2" w:rsidP="001358FB">
                  <w:pPr>
                    <w:spacing w:before="12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14:paraId="268DC964" w14:textId="77777777" w:rsidR="003643E4" w:rsidRPr="00582723" w:rsidRDefault="003643E4" w:rsidP="003643E4">
            <w:pPr>
              <w:tabs>
                <w:tab w:val="left" w:pos="1050"/>
              </w:tabs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367BDF67" w:rsidR="002337D9" w:rsidRDefault="00FF2491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</w:instrText>
                  </w:r>
                  <w:bookmarkStart w:id="3" w:name="Low"/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FORMCHECKBOX </w:instrText>
                  </w:r>
                  <w:r w:rsidR="0048444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48444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bookmarkEnd w:id="3"/>
                  <w:r w:rsidR="00B32A1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48444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48444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493641B1" w:rsidR="002337D9" w:rsidRDefault="00FF2491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48444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48444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B32A1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7F7C9FEC" w:rsidR="002337D9" w:rsidRPr="00544D24" w:rsidRDefault="00AF788A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48444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48444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B32A1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516EFCE8" w:rsidR="003643E4" w:rsidRPr="002337D9" w:rsidRDefault="00B32A1F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 </w:t>
            </w:r>
            <w:r w:rsidR="00AF788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F788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AF788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="00AF788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F788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AF788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33AC3781" w14:textId="025070DB" w:rsidR="0046158E" w:rsidRPr="004E7A18" w:rsidRDefault="00EB1D3E" w:rsidP="00C001F9">
      <w:pPr>
        <w:rPr>
          <w:rFonts w:asciiTheme="minorHAnsi" w:hAnsiTheme="minorHAnsi" w:cs="Arial"/>
          <w:lang w:val="en-US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4E7A1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  <w:lang w:val="en-US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121619C5">
        <w:tc>
          <w:tcPr>
            <w:tcW w:w="9747" w:type="dxa"/>
            <w:vAlign w:val="center"/>
          </w:tcPr>
          <w:p w14:paraId="70DA2C8C" w14:textId="5BF244FC" w:rsidR="00FE528C" w:rsidRPr="00947154" w:rsidRDefault="00815A29" w:rsidP="00FE528C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 w:rsidRPr="00947154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NCTS-P5 (DDNTA-</w:t>
            </w:r>
            <w:r w:rsidR="00751842" w:rsidRPr="00947154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5.1</w:t>
            </w:r>
            <w:r w:rsidR="00AC21FB" w:rsidRPr="00947154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5</w:t>
            </w:r>
            <w:r w:rsidRPr="00947154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.</w:t>
            </w:r>
            <w:r w:rsidR="004D09FD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1</w:t>
            </w:r>
            <w:r w:rsidR="00AC21FB" w:rsidRPr="00947154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-v</w:t>
            </w:r>
            <w:r w:rsidR="004D09FD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1</w:t>
            </w:r>
            <w:r w:rsidR="00AC21FB" w:rsidRPr="00947154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.</w:t>
            </w:r>
            <w:r w:rsidR="004D09FD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0</w:t>
            </w:r>
            <w:r w:rsidR="00AC21FB" w:rsidRPr="00947154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0</w:t>
            </w:r>
            <w:r w:rsidRPr="00947154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- CSE-v51.</w:t>
            </w:r>
            <w:r w:rsidR="0055241E" w:rsidRPr="00947154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8</w:t>
            </w:r>
            <w:r w:rsidRPr="00947154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.</w:t>
            </w:r>
            <w:r w:rsidR="00506A2E" w:rsidRPr="00947154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2</w:t>
            </w:r>
            <w:r w:rsidRPr="00947154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): </w:t>
            </w:r>
            <w:r w:rsidR="00FF2491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US"/>
              </w:rPr>
              <w:t xml:space="preserve">the guideline G0021 is added </w:t>
            </w:r>
            <w:proofErr w:type="spellStart"/>
            <w:r w:rsidR="00FF2491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US"/>
              </w:rPr>
              <w:t>i</w:t>
            </w:r>
            <w:r w:rsidR="001D5B6A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n</w:t>
            </w:r>
            <w:proofErr w:type="spellEnd"/>
            <w:r w:rsidR="004D09FD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the </w:t>
            </w:r>
            <w:r w:rsidR="00947154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US"/>
              </w:rPr>
              <w:t xml:space="preserve">D.I. </w:t>
            </w:r>
            <w:r w:rsidR="001D5B6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US"/>
              </w:rPr>
              <w:t xml:space="preserve">‘Gross Mass’ under </w:t>
            </w:r>
            <w:r w:rsidR="00E23BC7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US"/>
              </w:rPr>
              <w:t>‘</w:t>
            </w:r>
            <w:r w:rsidR="001D5B6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US"/>
              </w:rPr>
              <w:t>House Consignment</w:t>
            </w:r>
            <w:r w:rsidR="00E23BC7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US"/>
              </w:rPr>
              <w:t>’</w:t>
            </w:r>
            <w:r w:rsidR="001D5B6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US"/>
              </w:rPr>
              <w:t xml:space="preserve"> level</w:t>
            </w:r>
            <w:r w:rsidR="00FF2491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US"/>
              </w:rPr>
              <w:t>,</w:t>
            </w:r>
            <w:r w:rsidR="001D5B6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US"/>
              </w:rPr>
              <w:t xml:space="preserve"> for message</w:t>
            </w:r>
            <w:r w:rsidR="0053321F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US"/>
              </w:rPr>
              <w:t>s</w:t>
            </w:r>
            <w:r w:rsidR="001D5B6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US"/>
              </w:rPr>
              <w:t xml:space="preserve"> CD018C</w:t>
            </w:r>
            <w:r w:rsidR="0053321F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US"/>
              </w:rPr>
              <w:t xml:space="preserve"> and </w:t>
            </w:r>
            <w:r w:rsidR="00650792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US"/>
              </w:rPr>
              <w:t>CC044C</w:t>
            </w:r>
            <w:r w:rsidR="00FF2491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US"/>
              </w:rPr>
              <w:t>. T</w:t>
            </w:r>
            <w:r w:rsidR="001D5B6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US"/>
              </w:rPr>
              <w:t xml:space="preserve">he XSD </w:t>
            </w:r>
            <w:r w:rsidR="00FF2491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US"/>
              </w:rPr>
              <w:t xml:space="preserve">is updated accordingly, </w:t>
            </w:r>
            <w:r w:rsidR="001D5B6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US"/>
              </w:rPr>
              <w:t xml:space="preserve">to accept </w:t>
            </w:r>
            <w:r w:rsidR="00FF2491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US"/>
              </w:rPr>
              <w:t>the value ‘0’ (</w:t>
            </w:r>
            <w:r w:rsidR="001D5B6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US"/>
              </w:rPr>
              <w:t>zero</w:t>
            </w:r>
            <w:r w:rsidR="00FF2491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US"/>
              </w:rPr>
              <w:t>)</w:t>
            </w:r>
            <w:r w:rsidR="001D5B6A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US"/>
              </w:rPr>
              <w:t>.</w:t>
            </w:r>
          </w:p>
        </w:tc>
      </w:tr>
      <w:tr w:rsidR="0046158E" w:rsidRPr="00E32129" w14:paraId="759A9E8B" w14:textId="77777777" w:rsidTr="121619C5">
        <w:tc>
          <w:tcPr>
            <w:tcW w:w="9747" w:type="dxa"/>
            <w:vAlign w:val="center"/>
          </w:tcPr>
          <w:p w14:paraId="47B493E5" w14:textId="19C041F4" w:rsidR="00FE528C" w:rsidRPr="00947154" w:rsidRDefault="00947154" w:rsidP="00FE528C">
            <w:pPr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In </w:t>
            </w:r>
            <w:r w:rsidR="001D5B6A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message CD018C</w:t>
            </w:r>
            <w:r w:rsidR="00650792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&amp; CC044C</w:t>
            </w:r>
            <w:r w:rsidR="00FE528C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,</w:t>
            </w:r>
            <w:r w:rsidR="001D5B6A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the</w:t>
            </w:r>
            <w:r w:rsidR="00E23BC7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D.I.</w:t>
            </w:r>
            <w:r w:rsidR="001D5B6A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‘Gross Mass’ </w:t>
            </w:r>
            <w:r w:rsidR="00FF2491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can have the value ‘0’ (zero) at ‘Consignment’ and ‘</w:t>
            </w:r>
            <w:r w:rsidR="00FF2491" w:rsidRPr="001D5B6A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House Consignment</w:t>
            </w:r>
            <w:r w:rsidR="00FF2491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Item’ levels, but not at </w:t>
            </w:r>
            <w:r w:rsidR="00E23BC7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‘</w:t>
            </w:r>
            <w:r w:rsidR="001D5B6A" w:rsidRPr="001D5B6A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House Consignment</w:t>
            </w:r>
            <w:r w:rsidR="00E23BC7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’</w:t>
            </w:r>
            <w:r w:rsidR="001D5B6A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level</w:t>
            </w:r>
            <w:r w:rsidR="00FF2491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. To eliminate this inconsistency, the </w:t>
            </w:r>
            <w:r w:rsidR="00FE528C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G</w:t>
            </w:r>
            <w:r w:rsidR="00E23BC7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uideline G0021 will be attached at ‘Gross Mass’</w:t>
            </w:r>
            <w:r w:rsidR="00FE528C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>,</w:t>
            </w:r>
            <w:r w:rsidR="00E23BC7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allowing the value ‘0’ (zero) to be valid in this data item. The applicable XSD pattern will be updated accordingly to be aligned with this change.</w:t>
            </w:r>
          </w:p>
        </w:tc>
      </w:tr>
    </w:tbl>
    <w:p w14:paraId="7C554F5A" w14:textId="77777777" w:rsidR="00454C30" w:rsidRPr="00E32129" w:rsidRDefault="00454C30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61D297A7" w14:textId="77777777" w:rsidR="004E7A18" w:rsidRPr="00E3043D" w:rsidRDefault="004E7A18" w:rsidP="00484449">
      <w:pPr>
        <w:keepNext/>
        <w:widowControl w:val="0"/>
        <w:rPr>
          <w:rFonts w:asciiTheme="minorHAnsi" w:hAnsiTheme="minorHAnsi" w:cs="Arial"/>
          <w:b/>
          <w:bCs/>
          <w:sz w:val="28"/>
          <w:szCs w:val="28"/>
        </w:rPr>
      </w:pPr>
      <w:bookmarkStart w:id="4" w:name="_Hlk90467475"/>
      <w:r w:rsidRPr="00074158">
        <w:rPr>
          <w:rFonts w:asciiTheme="minorHAnsi" w:hAnsiTheme="minorHAnsi" w:cs="Arial"/>
          <w:b/>
          <w:bCs/>
          <w:sz w:val="28"/>
          <w:szCs w:val="28"/>
        </w:rPr>
        <w:lastRenderedPageBreak/>
        <w:t xml:space="preserve">Section 2: </w:t>
      </w:r>
      <w:r>
        <w:rPr>
          <w:rFonts w:asciiTheme="minorHAnsi" w:hAnsiTheme="minorHAnsi" w:cs="Arial"/>
          <w:b/>
          <w:bCs/>
          <w:sz w:val="28"/>
          <w:szCs w:val="28"/>
        </w:rPr>
        <w:t xml:space="preserve">Problem statement </w:t>
      </w: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="00D2747B" w:rsidRPr="006A1FF4" w14:paraId="70E266DA" w14:textId="77777777" w:rsidTr="00FF3BD2">
        <w:trPr>
          <w:trHeight w:val="6082"/>
        </w:trPr>
        <w:tc>
          <w:tcPr>
            <w:tcW w:w="9759" w:type="dxa"/>
          </w:tcPr>
          <w:bookmarkEnd w:id="4"/>
          <w:p w14:paraId="47AE47E1" w14:textId="55897031" w:rsidR="008A0C68" w:rsidRDefault="00FE528C" w:rsidP="00484449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FE528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In the </w:t>
            </w:r>
            <w:r w:rsidRPr="00FE528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NCTS-P5 DDNTA-v5.15.1-v1.00</w:t>
            </w:r>
            <w:r w:rsidRPr="00FE528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(based on CSE-v51.8.2), </w:t>
            </w:r>
            <w:r w:rsidR="00FF249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the </w:t>
            </w:r>
            <w:r w:rsidRPr="00FE528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guideline G0021 is attached to the 'Gross Mass' Data Item at the 'CONSIGNMENT' level </w:t>
            </w:r>
            <w:r w:rsidR="00FF249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and </w:t>
            </w:r>
            <w:r w:rsidR="00FF2491" w:rsidRPr="00FE528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'HOUSE CONSIGNMENT</w:t>
            </w:r>
            <w:r w:rsidR="00FF249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ITEM</w:t>
            </w:r>
            <w:r w:rsidR="00FF2491" w:rsidRPr="00FE528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' level </w:t>
            </w:r>
            <w:r w:rsidRPr="00FE528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for message</w:t>
            </w:r>
            <w:r w:rsidR="0053321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</w:t>
            </w:r>
            <w:r w:rsidRPr="00FE528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CD018C</w:t>
            </w:r>
            <w:r w:rsidR="0053321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and CC044C</w:t>
            </w:r>
            <w:r w:rsidRPr="00FE528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but not at the 'HOUSE CONSIGNMENT' level, even though both Data Items share the same implementation during the control at the Office of Destination. </w:t>
            </w:r>
            <w:r w:rsidR="0053321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For instance, t</w:t>
            </w:r>
            <w:r w:rsidRPr="00FE528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he officer is obliged to report a zero 'Gross Mass' when either the 'CONSIGNMENT' or the 'HOUSE CONSIGNMENT' is empty."</w:t>
            </w:r>
          </w:p>
          <w:p w14:paraId="2283005A" w14:textId="77777777" w:rsidR="00EA087C" w:rsidRPr="00321621" w:rsidRDefault="00EA087C" w:rsidP="00484449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4085889" w14:textId="6287825D" w:rsidR="008A0C68" w:rsidRPr="001F259C" w:rsidRDefault="00A12B93" w:rsidP="00484449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Extract of </w:t>
            </w:r>
            <w:r w:rsidR="00542EE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CD</w:t>
            </w:r>
            <w:r w:rsidR="008A0C68" w:rsidRPr="001F259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0</w:t>
            </w:r>
            <w:r w:rsidR="00E23BC7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18</w:t>
            </w:r>
            <w:r w:rsidR="00542EE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C</w:t>
            </w:r>
            <w:r w:rsidR="008A0C68" w:rsidRPr="001F259C">
              <w:rPr>
                <w:rFonts w:asciiTheme="minorHAnsi" w:hAnsiTheme="minorHAnsi" w:cstheme="minorHAnsi"/>
                <w:sz w:val="22"/>
                <w:szCs w:val="22"/>
                <w:u w:val="single"/>
              </w:rPr>
              <w:br/>
            </w:r>
          </w:p>
          <w:p w14:paraId="4F39326C" w14:textId="63A9C7ED" w:rsidR="008A0C68" w:rsidRPr="001F259C" w:rsidRDefault="00184C64" w:rsidP="00484449">
            <w:pPr>
              <w:keepNext/>
              <w:widowControl w:val="0"/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367BF6B" wp14:editId="67A4F757">
                  <wp:extent cx="5819140" cy="821055"/>
                  <wp:effectExtent l="152400" t="152400" r="353060" b="360045"/>
                  <wp:docPr id="45826525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265257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8210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r w:rsidR="008A0C68" w:rsidRPr="001F259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br/>
            </w:r>
          </w:p>
          <w:p w14:paraId="60502AFB" w14:textId="2CFC12B5" w:rsidR="008A0C68" w:rsidRPr="001F259C" w:rsidRDefault="00184C64" w:rsidP="00484449">
            <w:pPr>
              <w:keepNext/>
              <w:widowControl w:val="0"/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D668790" wp14:editId="01E4F26A">
                  <wp:extent cx="5819140" cy="885825"/>
                  <wp:effectExtent l="152400" t="152400" r="353060" b="371475"/>
                  <wp:docPr id="3625850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258505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885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72524B9D" w14:textId="1C024B25" w:rsidR="00FE528C" w:rsidRDefault="00FE528C" w:rsidP="00FF2491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E528C">
              <w:rPr>
                <w:rFonts w:asciiTheme="minorHAnsi" w:hAnsiTheme="minorHAnsi" w:cstheme="minorHAnsi"/>
                <w:sz w:val="22"/>
                <w:szCs w:val="22"/>
              </w:rPr>
              <w:t xml:space="preserve">Guideline G0021 is applied to the 'Gross Mass' at the 'CONSIGNMENT' level to clarify that the value </w:t>
            </w:r>
            <w:r w:rsidR="00FF2491">
              <w:rPr>
                <w:rFonts w:asciiTheme="minorHAnsi" w:hAnsiTheme="minorHAnsi" w:cstheme="minorHAnsi"/>
                <w:sz w:val="22"/>
                <w:szCs w:val="22"/>
              </w:rPr>
              <w:t>‘0’ (</w:t>
            </w:r>
            <w:r w:rsidRPr="00FE528C">
              <w:rPr>
                <w:rFonts w:asciiTheme="minorHAnsi" w:hAnsiTheme="minorHAnsi" w:cstheme="minorHAnsi"/>
                <w:sz w:val="22"/>
                <w:szCs w:val="22"/>
              </w:rPr>
              <w:t>zero</w:t>
            </w:r>
            <w:r w:rsidR="00FF249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FE528C">
              <w:rPr>
                <w:rFonts w:asciiTheme="minorHAnsi" w:hAnsiTheme="minorHAnsi" w:cstheme="minorHAnsi"/>
                <w:sz w:val="22"/>
                <w:szCs w:val="22"/>
              </w:rPr>
              <w:t xml:space="preserve"> is considered </w:t>
            </w:r>
            <w:r w:rsidR="00FF2491">
              <w:rPr>
                <w:rFonts w:asciiTheme="minorHAnsi" w:hAnsiTheme="minorHAnsi" w:cstheme="minorHAnsi"/>
                <w:sz w:val="22"/>
                <w:szCs w:val="22"/>
              </w:rPr>
              <w:t xml:space="preserve">as </w:t>
            </w:r>
            <w:r w:rsidRPr="00FE528C">
              <w:rPr>
                <w:rFonts w:asciiTheme="minorHAnsi" w:hAnsiTheme="minorHAnsi" w:cstheme="minorHAnsi"/>
                <w:sz w:val="22"/>
                <w:szCs w:val="22"/>
              </w:rPr>
              <w:t xml:space="preserve">a valid number, </w:t>
            </w:r>
            <w:r w:rsidR="00FF2491">
              <w:rPr>
                <w:rFonts w:asciiTheme="minorHAnsi" w:hAnsiTheme="minorHAnsi" w:cstheme="minorHAnsi"/>
                <w:sz w:val="22"/>
                <w:szCs w:val="22"/>
              </w:rPr>
              <w:t xml:space="preserve">as defined </w:t>
            </w:r>
            <w:proofErr w:type="spellStart"/>
            <w:r w:rsidR="00FF2491">
              <w:rPr>
                <w:rFonts w:asciiTheme="minorHAnsi" w:hAnsiTheme="minorHAnsi" w:cstheme="minorHAnsi"/>
                <w:sz w:val="22"/>
                <w:szCs w:val="22"/>
              </w:rPr>
              <w:t>byy</w:t>
            </w:r>
            <w:proofErr w:type="spellEnd"/>
            <w:r w:rsidR="00FF249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E528C">
              <w:rPr>
                <w:rFonts w:asciiTheme="minorHAnsi" w:hAnsiTheme="minorHAnsi" w:cstheme="minorHAnsi"/>
                <w:sz w:val="22"/>
                <w:szCs w:val="22"/>
              </w:rPr>
              <w:t>the DDCOM-Main Document-20.4.1-v1.00 requirements as defined in section V.2.1.1.1:</w:t>
            </w:r>
          </w:p>
          <w:p w14:paraId="061E02F8" w14:textId="77777777" w:rsidR="00FF2491" w:rsidRPr="00C900B8" w:rsidRDefault="00FF2491" w:rsidP="00484449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133F20" w14:textId="61CAF434" w:rsidR="00184C64" w:rsidRPr="00476D2F" w:rsidRDefault="00C76633" w:rsidP="00484449">
            <w:pPr>
              <w:keepNext/>
              <w:widowControl w:val="0"/>
              <w:ind w:left="720" w:right="722"/>
              <w:jc w:val="both"/>
            </w:pPr>
            <w:r>
              <w:t>“</w:t>
            </w:r>
            <w:r w:rsidR="00184C64" w:rsidRPr="00476D2F">
              <w:t xml:space="preserve">By default, only the strictly positive values are valid and the numeric value ‘0’ (zero) is not considered as positive integer (idem for ‘0.0’ or 0.000 or similar, not a positive decimal value). </w:t>
            </w:r>
          </w:p>
          <w:p w14:paraId="6769925A" w14:textId="234F3B6C" w:rsidR="00184C64" w:rsidRPr="00476D2F" w:rsidRDefault="00184C64" w:rsidP="00484449">
            <w:pPr>
              <w:keepNext/>
              <w:widowControl w:val="0"/>
              <w:ind w:left="720" w:right="722"/>
              <w:jc w:val="both"/>
            </w:pPr>
            <w:r w:rsidRPr="00476D2F">
              <w:t>If the value ‘0’ (zero) can be (exceptionally) included in a numerical Data Item, then these exceptions are highlighted by a guideline in Appendix Q2.</w:t>
            </w:r>
            <w:r w:rsidR="00C900B8">
              <w:t>”</w:t>
            </w:r>
          </w:p>
          <w:p w14:paraId="781C3D25" w14:textId="58207DE8" w:rsidR="008A0C68" w:rsidRPr="00A15CD7" w:rsidRDefault="008A0C68" w:rsidP="00484449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62AA3A" w14:textId="084E8BD8" w:rsidR="008A0C68" w:rsidRDefault="008A0C68" w:rsidP="00484449">
            <w:pPr>
              <w:keepNext/>
              <w:widowControl w:val="0"/>
              <w:rPr>
                <w:rFonts w:asciiTheme="minorHAnsi" w:hAnsiTheme="minorHAnsi" w:cstheme="minorHAnsi"/>
                <w:noProof/>
                <w:color w:val="0070C0"/>
                <w:sz w:val="22"/>
                <w:szCs w:val="22"/>
              </w:rPr>
            </w:pPr>
          </w:p>
          <w:p w14:paraId="0801F3AD" w14:textId="7649C257" w:rsidR="00184C64" w:rsidRDefault="00184C64" w:rsidP="00484449">
            <w:pPr>
              <w:keepNext/>
              <w:widowControl w:val="0"/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6B17859" wp14:editId="68210C4F">
                  <wp:extent cx="5819140" cy="664210"/>
                  <wp:effectExtent l="152400" t="152400" r="353060" b="364490"/>
                  <wp:docPr id="139115244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1152448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6642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5A296197" w14:textId="77777777" w:rsidR="008A0C68" w:rsidRDefault="008A0C68" w:rsidP="00484449">
            <w:pPr>
              <w:keepNext/>
              <w:widowControl w:val="0"/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</w:p>
          <w:p w14:paraId="24C33C06" w14:textId="0C2EEE05" w:rsidR="004C409D" w:rsidRPr="00D4303E" w:rsidRDefault="00FF2491" w:rsidP="00484449">
            <w:pPr>
              <w:keepNext/>
              <w:widowControl w:val="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 conclusion</w:t>
            </w:r>
            <w:r w:rsidR="00FE528C" w:rsidRPr="00FE528C">
              <w:rPr>
                <w:rFonts w:asciiTheme="minorHAnsi" w:hAnsiTheme="minorHAnsi" w:cstheme="minorHAnsi"/>
                <w:sz w:val="22"/>
                <w:szCs w:val="22"/>
              </w:rPr>
              <w:t xml:space="preserve">, G0021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should </w:t>
            </w:r>
            <w:r w:rsidR="00FE528C" w:rsidRPr="00FE528C">
              <w:rPr>
                <w:rFonts w:asciiTheme="minorHAnsi" w:hAnsiTheme="minorHAnsi" w:cstheme="minorHAnsi"/>
                <w:sz w:val="22"/>
                <w:szCs w:val="22"/>
              </w:rPr>
              <w:t xml:space="preserve">also be added to the 'Gross Mass' at the 'HOUSE CONSIGNMENT' level, and the XSD pattern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should</w:t>
            </w:r>
            <w:r w:rsidRPr="00FE528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E528C" w:rsidRPr="00FE528C">
              <w:rPr>
                <w:rFonts w:asciiTheme="minorHAnsi" w:hAnsiTheme="minorHAnsi" w:cstheme="minorHAnsi"/>
                <w:sz w:val="22"/>
                <w:szCs w:val="22"/>
              </w:rPr>
              <w:t>be adapted accordingly.</w:t>
            </w:r>
            <w:r w:rsidR="001B5D56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</w:p>
        </w:tc>
      </w:tr>
    </w:tbl>
    <w:p w14:paraId="50F4321E" w14:textId="09B1EBE6" w:rsidR="00436940" w:rsidRDefault="00436940" w:rsidP="004E7A18">
      <w:pPr>
        <w:rPr>
          <w:rFonts w:asciiTheme="minorHAnsi" w:hAnsiTheme="minorHAnsi" w:cs="Arial"/>
          <w:b/>
          <w:bCs/>
          <w:sz w:val="28"/>
          <w:szCs w:val="28"/>
        </w:rPr>
      </w:pPr>
      <w:bookmarkStart w:id="5" w:name="_Hlk90467496"/>
    </w:p>
    <w:p w14:paraId="09B38F47" w14:textId="663F2215" w:rsidR="00FF2491" w:rsidRDefault="00FF2491" w:rsidP="004E7A18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1F0B678F" w14:textId="77777777" w:rsidR="00484449" w:rsidRDefault="00484449" w:rsidP="004E7A18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6D773F4E" w14:textId="58B7B093" w:rsidR="00A438EC" w:rsidRPr="001A6350" w:rsidRDefault="004E7A18" w:rsidP="00484449">
      <w:pPr>
        <w:widowControl w:val="0"/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lastRenderedPageBreak/>
        <w:t xml:space="preserve">Section 3: </w:t>
      </w:r>
      <w:r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  <w:bookmarkEnd w:id="5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76"/>
      </w:tblGrid>
      <w:tr w:rsidR="00E74526" w:rsidRPr="006B1220" w14:paraId="36098742" w14:textId="77777777" w:rsidTr="00690357">
        <w:tc>
          <w:tcPr>
            <w:tcW w:w="9776" w:type="dxa"/>
          </w:tcPr>
          <w:p w14:paraId="74931609" w14:textId="7BBBC4BB" w:rsidR="00E74526" w:rsidRDefault="00544D24" w:rsidP="00484449">
            <w:pPr>
              <w:widowControl w:val="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In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DDNTA-5.15.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1-v1.0.0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(incl. Appendix Q2) </w:t>
            </w:r>
            <w:r w:rsidRPr="00E857B0">
              <w:rPr>
                <w:rFonts w:asciiTheme="minorHAnsi" w:hAnsiTheme="minorHAnsi" w:cstheme="minorHAnsi"/>
                <w:bCs/>
                <w:sz w:val="22"/>
                <w:szCs w:val="22"/>
              </w:rPr>
              <w:t>and the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CSE-v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51.8.2</w:t>
            </w:r>
            <w:r w:rsidRPr="007C593B"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E74526">
              <w:rPr>
                <w:rFonts w:asciiTheme="minorHAnsi" w:hAnsiTheme="minorHAnsi" w:cs="Arial"/>
                <w:sz w:val="22"/>
                <w:szCs w:val="22"/>
                <w:lang w:val="en-IE"/>
              </w:rPr>
              <w:t>the following updates should be performed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(addition of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text highlighted in yellow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– removal of </w:t>
            </w:r>
            <w:r w:rsidRPr="008009B0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text with strikethrough</w:t>
            </w: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  <w:r w:rsidR="00E74526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</w:p>
          <w:p w14:paraId="49C159DF" w14:textId="77777777" w:rsidR="00E74526" w:rsidRPr="001F259C" w:rsidRDefault="00E74526" w:rsidP="00484449">
            <w:pPr>
              <w:widowControl w:val="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  <w:p w14:paraId="1CFA42F1" w14:textId="03205703" w:rsidR="00690357" w:rsidRPr="007C5145" w:rsidRDefault="00D370C5" w:rsidP="00484449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C514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CD0</w:t>
            </w:r>
            <w:r w:rsidR="00F919B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18</w:t>
            </w:r>
            <w:r w:rsidRPr="007C514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</w:t>
            </w:r>
            <w:r w:rsidR="0053321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&amp; CC044C</w:t>
            </w:r>
            <w:r w:rsidR="00690357" w:rsidRPr="007C514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53321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messages</w:t>
            </w:r>
            <w:r w:rsidR="00690357" w:rsidRPr="007C514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C7663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will</w:t>
            </w:r>
            <w:r w:rsidR="00690357" w:rsidRPr="007C514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be updated as follows:</w:t>
            </w:r>
          </w:p>
          <w:p w14:paraId="7DD38885" w14:textId="38E56F46" w:rsidR="00690357" w:rsidRDefault="00690357" w:rsidP="00484449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4EAA95E" w14:textId="444D65A8" w:rsidR="00690357" w:rsidRDefault="00690357" w:rsidP="00484449">
            <w:pPr>
              <w:widowContro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D4615">
              <w:rPr>
                <w:rFonts w:ascii="Arial" w:hAnsi="Arial" w:cs="Arial"/>
                <w:sz w:val="18"/>
                <w:szCs w:val="18"/>
                <w:lang w:val="en-US"/>
              </w:rPr>
              <w:t>(…)</w:t>
            </w:r>
          </w:p>
          <w:p w14:paraId="6510BCFC" w14:textId="77777777" w:rsidR="001B5D56" w:rsidRDefault="001B5D56" w:rsidP="00484449">
            <w:pPr>
              <w:widowContro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124C9780" w14:textId="77777777" w:rsidR="001B5D56" w:rsidRPr="001B5D56" w:rsidRDefault="001B5D56" w:rsidP="00484449">
            <w:pPr>
              <w:widowContro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B5D56">
              <w:rPr>
                <w:rFonts w:ascii="Arial" w:hAnsi="Arial" w:cs="Arial"/>
                <w:sz w:val="18"/>
                <w:szCs w:val="18"/>
                <w:lang w:val="en-US"/>
              </w:rPr>
              <w:t>------HOUSE CONSIGNMENT</w:t>
            </w:r>
          </w:p>
          <w:p w14:paraId="1F5CCB97" w14:textId="29DFD380" w:rsidR="001B5D56" w:rsidRDefault="00F919B2" w:rsidP="00484449">
            <w:pPr>
              <w:widowContro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</w:t>
            </w:r>
            <w:r w:rsidR="001B5D56" w:rsidRPr="001B5D56">
              <w:rPr>
                <w:rFonts w:ascii="Arial" w:hAnsi="Arial" w:cs="Arial"/>
                <w:sz w:val="18"/>
                <w:szCs w:val="18"/>
                <w:lang w:val="en-US"/>
              </w:rPr>
              <w:t>Sequence number</w:t>
            </w:r>
            <w:r w:rsidR="001B5D56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</w:t>
            </w:r>
            <w:r w:rsidR="001B5D56" w:rsidRPr="001B5D56">
              <w:rPr>
                <w:rFonts w:ascii="Arial" w:hAnsi="Arial" w:cs="Arial"/>
                <w:sz w:val="18"/>
                <w:szCs w:val="18"/>
                <w:lang w:val="en-US"/>
              </w:rPr>
              <w:t xml:space="preserve"> R </w:t>
            </w:r>
            <w:r w:rsidR="001B5D56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</w:t>
            </w:r>
            <w:r w:rsidR="001B5D56" w:rsidRPr="001B5D56">
              <w:rPr>
                <w:rFonts w:ascii="Arial" w:hAnsi="Arial" w:cs="Arial"/>
                <w:sz w:val="18"/>
                <w:szCs w:val="18"/>
                <w:lang w:val="en-US"/>
              </w:rPr>
              <w:t xml:space="preserve">n..5 </w:t>
            </w:r>
            <w:r w:rsidR="001B5D56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</w:t>
            </w:r>
            <w:r w:rsidR="001B5D56" w:rsidRPr="001B5D56">
              <w:rPr>
                <w:rFonts w:ascii="Arial" w:hAnsi="Arial" w:cs="Arial"/>
                <w:sz w:val="18"/>
                <w:szCs w:val="18"/>
                <w:lang w:val="en-US"/>
              </w:rPr>
              <w:t>R0054</w:t>
            </w:r>
          </w:p>
          <w:p w14:paraId="01AFA6FA" w14:textId="7C0AD349" w:rsidR="00F919B2" w:rsidRDefault="00F919B2" w:rsidP="00484449">
            <w:pPr>
              <w:widowContro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</w:t>
            </w:r>
            <w:r w:rsidR="001B5D56" w:rsidRPr="001B5D56">
              <w:rPr>
                <w:rFonts w:ascii="Arial" w:hAnsi="Arial" w:cs="Arial"/>
                <w:sz w:val="18"/>
                <w:szCs w:val="18"/>
                <w:lang w:val="en-US"/>
              </w:rPr>
              <w:t>Gross mass</w:t>
            </w:r>
            <w:r w:rsidR="001B5D56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</w:t>
            </w:r>
            <w:r w:rsidR="001B5D56" w:rsidRPr="001B5D5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1B5D56" w:rsidRPr="001B5D56">
              <w:rPr>
                <w:rFonts w:ascii="Arial" w:hAnsi="Arial" w:cs="Arial"/>
                <w:sz w:val="18"/>
                <w:szCs w:val="18"/>
                <w:lang w:val="en-US"/>
              </w:rPr>
              <w:t xml:space="preserve">O </w:t>
            </w:r>
            <w:r w:rsidR="001B5D56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</w:t>
            </w:r>
            <w:r w:rsidR="001B5D56" w:rsidRPr="001B5D56">
              <w:rPr>
                <w:rFonts w:ascii="Arial" w:hAnsi="Arial" w:cs="Arial"/>
                <w:sz w:val="18"/>
                <w:szCs w:val="18"/>
                <w:lang w:val="en-US"/>
              </w:rPr>
              <w:t>n</w:t>
            </w:r>
            <w:proofErr w:type="spellEnd"/>
            <w:r w:rsidR="001B5D56" w:rsidRPr="001B5D56">
              <w:rPr>
                <w:rFonts w:ascii="Arial" w:hAnsi="Arial" w:cs="Arial"/>
                <w:sz w:val="18"/>
                <w:szCs w:val="18"/>
                <w:lang w:val="en-US"/>
              </w:rPr>
              <w:t xml:space="preserve">..16,6 </w:t>
            </w:r>
            <w:r w:rsidR="001B5D56">
              <w:rPr>
                <w:rFonts w:ascii="Arial" w:hAnsi="Arial" w:cs="Arial"/>
                <w:sz w:val="18"/>
                <w:szCs w:val="18"/>
                <w:lang w:val="en-US"/>
              </w:rPr>
              <w:t xml:space="preserve">      </w:t>
            </w:r>
            <w:r w:rsidRPr="00F919B2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G0021</w:t>
            </w:r>
          </w:p>
          <w:p w14:paraId="45FB1B46" w14:textId="07D3B022" w:rsidR="001B5D56" w:rsidRPr="001B5D56" w:rsidRDefault="00F919B2" w:rsidP="00484449">
            <w:pPr>
              <w:widowContro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                                                    </w:t>
            </w:r>
            <w:r w:rsidR="001B5D56" w:rsidRPr="001B5D56">
              <w:rPr>
                <w:rFonts w:ascii="Arial" w:hAnsi="Arial" w:cs="Arial"/>
                <w:sz w:val="18"/>
                <w:szCs w:val="18"/>
                <w:lang w:val="en-US"/>
              </w:rPr>
              <w:t>G0360</w:t>
            </w:r>
          </w:p>
          <w:p w14:paraId="445D2B50" w14:textId="7EF933DB" w:rsidR="00690357" w:rsidRDefault="00690357" w:rsidP="00484449">
            <w:pPr>
              <w:widowControl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E0796">
              <w:rPr>
                <w:rFonts w:ascii="Arial" w:hAnsi="Arial" w:cs="Arial"/>
                <w:sz w:val="18"/>
                <w:szCs w:val="18"/>
                <w:lang w:val="en-US"/>
              </w:rPr>
              <w:t>(…)</w:t>
            </w:r>
          </w:p>
          <w:p w14:paraId="554B4D69" w14:textId="77777777" w:rsidR="00F919B2" w:rsidRDefault="00F919B2" w:rsidP="00484449">
            <w:pPr>
              <w:widowContro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570C2B2C" w14:textId="77777777" w:rsidR="004E2EAF" w:rsidRDefault="004A3FDB" w:rsidP="00FF2491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val="en-IE" w:eastAsia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 w:eastAsia="en-GB"/>
              </w:rPr>
              <w:t>Moreover</w:t>
            </w:r>
            <w:r w:rsidR="0053321F">
              <w:rPr>
                <w:rFonts w:asciiTheme="minorHAnsi" w:hAnsiTheme="minorHAnsi" w:cstheme="minorHAnsi"/>
                <w:sz w:val="22"/>
                <w:szCs w:val="22"/>
                <w:lang w:val="en-IE" w:eastAsia="en-GB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  <w:lang w:val="en-IE" w:eastAsia="en-GB"/>
              </w:rPr>
              <w:t xml:space="preserve"> in Appendix X (</w:t>
            </w:r>
            <w:r w:rsidR="00E552E8" w:rsidRPr="0048444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 w:eastAsia="en-GB"/>
              </w:rPr>
              <w:t>stypes.xsd</w:t>
            </w:r>
            <w:r w:rsidR="00E552E8">
              <w:rPr>
                <w:rFonts w:asciiTheme="minorHAnsi" w:hAnsiTheme="minorHAnsi" w:cstheme="minorHAnsi"/>
                <w:sz w:val="22"/>
                <w:szCs w:val="22"/>
                <w:lang w:val="en-IE" w:eastAsia="en-GB"/>
              </w:rPr>
              <w:t xml:space="preserve"> and </w:t>
            </w:r>
            <w:r w:rsidR="00E552E8" w:rsidRPr="0048444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 w:eastAsia="en-GB"/>
              </w:rPr>
              <w:t>ctypes.xsd</w:t>
            </w:r>
            <w:r>
              <w:rPr>
                <w:rFonts w:asciiTheme="minorHAnsi" w:hAnsiTheme="minorHAnsi" w:cstheme="minorHAnsi"/>
                <w:sz w:val="22"/>
                <w:szCs w:val="22"/>
                <w:lang w:val="en-IE" w:eastAsia="en-GB"/>
              </w:rPr>
              <w:t xml:space="preserve">) the </w:t>
            </w:r>
            <w:r w:rsidR="004E2EAF">
              <w:rPr>
                <w:rFonts w:asciiTheme="minorHAnsi" w:hAnsiTheme="minorHAnsi" w:cstheme="minorHAnsi"/>
                <w:sz w:val="22"/>
                <w:szCs w:val="22"/>
                <w:lang w:val="en-IE" w:eastAsia="en-GB"/>
              </w:rPr>
              <w:t xml:space="preserve">XSD </w:t>
            </w:r>
            <w:r>
              <w:rPr>
                <w:rFonts w:asciiTheme="minorHAnsi" w:hAnsiTheme="minorHAnsi" w:cstheme="minorHAnsi"/>
                <w:sz w:val="22"/>
                <w:szCs w:val="22"/>
                <w:lang w:val="en-IE" w:eastAsia="en-GB"/>
              </w:rPr>
              <w:t>type</w:t>
            </w:r>
            <w:r w:rsidR="0053321F">
              <w:rPr>
                <w:rFonts w:asciiTheme="minorHAnsi" w:hAnsiTheme="minorHAnsi" w:cstheme="minorHAnsi"/>
                <w:sz w:val="22"/>
                <w:szCs w:val="22"/>
                <w:lang w:val="en-IE" w:eastAsia="en-GB"/>
              </w:rPr>
              <w:t>s</w:t>
            </w:r>
            <w:r>
              <w:rPr>
                <w:rFonts w:asciiTheme="minorHAnsi" w:hAnsiTheme="minorHAnsi" w:cstheme="minorHAnsi"/>
                <w:sz w:val="22"/>
                <w:szCs w:val="22"/>
                <w:lang w:val="en-IE" w:eastAsia="en-GB"/>
              </w:rPr>
              <w:t xml:space="preserve"> of</w:t>
            </w:r>
          </w:p>
          <w:p w14:paraId="3A1C602C" w14:textId="19FDE866" w:rsidR="004E2EAF" w:rsidRDefault="004A3FDB" w:rsidP="00484449">
            <w:pPr>
              <w:widowControl w:val="0"/>
              <w:ind w:left="720"/>
              <w:rPr>
                <w:rFonts w:asciiTheme="minorHAnsi" w:hAnsiTheme="minorHAnsi" w:cstheme="minorHAnsi"/>
                <w:sz w:val="22"/>
                <w:szCs w:val="22"/>
                <w:lang w:val="en-IE" w:eastAsia="en-GB"/>
              </w:rPr>
            </w:pPr>
            <w:r w:rsidRPr="004A3FDB">
              <w:rPr>
                <w:rFonts w:asciiTheme="minorHAnsi" w:hAnsiTheme="minorHAnsi" w:cstheme="minorHAnsi"/>
                <w:sz w:val="22"/>
                <w:szCs w:val="22"/>
                <w:lang w:val="en-IE" w:eastAsia="en-GB"/>
              </w:rPr>
              <w:t>/IE018/Consignment/HouseConsignment/</w:t>
            </w:r>
            <w:proofErr w:type="spellStart"/>
            <w:r w:rsidRPr="004A3FDB">
              <w:rPr>
                <w:rFonts w:asciiTheme="minorHAnsi" w:hAnsiTheme="minorHAnsi" w:cstheme="minorHAnsi"/>
                <w:sz w:val="22"/>
                <w:szCs w:val="22"/>
                <w:lang w:val="en-IE" w:eastAsia="en-GB"/>
              </w:rPr>
              <w:t>grossMass</w:t>
            </w:r>
            <w:proofErr w:type="spellEnd"/>
            <w:r w:rsidR="0053321F">
              <w:rPr>
                <w:rFonts w:asciiTheme="minorHAnsi" w:hAnsiTheme="minorHAnsi" w:cstheme="minorHAnsi"/>
                <w:sz w:val="22"/>
                <w:szCs w:val="22"/>
                <w:lang w:val="en-IE" w:eastAsia="en-GB"/>
              </w:rPr>
              <w:t xml:space="preserve"> &amp; </w:t>
            </w:r>
            <w:r w:rsidR="004E2EAF">
              <w:rPr>
                <w:rFonts w:asciiTheme="minorHAnsi" w:hAnsiTheme="minorHAnsi" w:cstheme="minorHAnsi"/>
                <w:sz w:val="22"/>
                <w:szCs w:val="22"/>
                <w:lang w:val="en-IE" w:eastAsia="en-GB"/>
              </w:rPr>
              <w:t xml:space="preserve"> </w:t>
            </w:r>
            <w:r w:rsidR="0053321F" w:rsidRPr="004A3FDB">
              <w:rPr>
                <w:rFonts w:asciiTheme="minorHAnsi" w:hAnsiTheme="minorHAnsi" w:cstheme="minorHAnsi"/>
                <w:sz w:val="22"/>
                <w:szCs w:val="22"/>
                <w:lang w:val="en-IE" w:eastAsia="en-GB"/>
              </w:rPr>
              <w:t>/IE0</w:t>
            </w:r>
            <w:r w:rsidR="0053321F">
              <w:rPr>
                <w:rFonts w:asciiTheme="minorHAnsi" w:hAnsiTheme="minorHAnsi" w:cstheme="minorHAnsi"/>
                <w:sz w:val="22"/>
                <w:szCs w:val="22"/>
                <w:lang w:val="en-IE" w:eastAsia="en-GB"/>
              </w:rPr>
              <w:t>44</w:t>
            </w:r>
            <w:r w:rsidR="0053321F" w:rsidRPr="004A3FDB">
              <w:rPr>
                <w:rFonts w:asciiTheme="minorHAnsi" w:hAnsiTheme="minorHAnsi" w:cstheme="minorHAnsi"/>
                <w:sz w:val="22"/>
                <w:szCs w:val="22"/>
                <w:lang w:val="en-IE" w:eastAsia="en-GB"/>
              </w:rPr>
              <w:t>/Consignment/HouseConsignment/</w:t>
            </w:r>
            <w:proofErr w:type="spellStart"/>
            <w:r w:rsidR="0053321F" w:rsidRPr="004A3FDB">
              <w:rPr>
                <w:rFonts w:asciiTheme="minorHAnsi" w:hAnsiTheme="minorHAnsi" w:cstheme="minorHAnsi"/>
                <w:sz w:val="22"/>
                <w:szCs w:val="22"/>
                <w:lang w:val="en-IE" w:eastAsia="en-GB"/>
              </w:rPr>
              <w:t>grossMass</w:t>
            </w:r>
            <w:proofErr w:type="spellEnd"/>
            <w:r w:rsidR="00E552E8">
              <w:rPr>
                <w:rFonts w:asciiTheme="minorHAnsi" w:hAnsiTheme="minorHAnsi" w:cstheme="minorHAnsi"/>
                <w:sz w:val="22"/>
                <w:szCs w:val="22"/>
                <w:lang w:val="en-IE" w:eastAsia="en-GB"/>
              </w:rPr>
              <w:t xml:space="preserve"> </w:t>
            </w:r>
          </w:p>
          <w:p w14:paraId="28DA9969" w14:textId="4E5BFD97" w:rsidR="00E552E8" w:rsidRDefault="00F468F5" w:rsidP="00484449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val="en-IE" w:eastAsia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 w:eastAsia="en-GB"/>
              </w:rPr>
              <w:t xml:space="preserve">will be </w:t>
            </w:r>
            <w:r w:rsidR="004A3FDB">
              <w:rPr>
                <w:rFonts w:asciiTheme="minorHAnsi" w:hAnsiTheme="minorHAnsi" w:cstheme="minorHAnsi"/>
                <w:sz w:val="22"/>
                <w:szCs w:val="22"/>
                <w:lang w:val="en-IE" w:eastAsia="en-GB"/>
              </w:rPr>
              <w:t xml:space="preserve">changed to </w:t>
            </w:r>
            <w:r w:rsidR="004A3FDB" w:rsidRPr="0048444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 w:eastAsia="en-GB"/>
              </w:rPr>
              <w:t>DecimalWithZero_16_6</w:t>
            </w:r>
            <w:r w:rsidR="004A3FDB">
              <w:rPr>
                <w:rFonts w:asciiTheme="minorHAnsi" w:hAnsiTheme="minorHAnsi" w:cstheme="minorHAnsi"/>
                <w:sz w:val="22"/>
                <w:szCs w:val="22"/>
                <w:lang w:val="en-IE" w:eastAsia="en-GB"/>
              </w:rPr>
              <w:t>.</w:t>
            </w:r>
          </w:p>
          <w:p w14:paraId="3F67E894" w14:textId="77777777" w:rsidR="004A3FDB" w:rsidRDefault="004A3FDB" w:rsidP="00484449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val="en-IE" w:eastAsia="en-GB"/>
              </w:rPr>
            </w:pPr>
          </w:p>
          <w:p w14:paraId="653C18B3" w14:textId="77777777" w:rsidR="00E552E8" w:rsidRDefault="00E552E8" w:rsidP="00484449">
            <w:pPr>
              <w:widowControl w:val="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 w:eastAsia="en-GB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 w:eastAsia="en-GB"/>
              </w:rPr>
              <w:t>Extract from stypes.xsd</w:t>
            </w:r>
          </w:p>
          <w:p w14:paraId="710308E7" w14:textId="77777777" w:rsidR="00E552E8" w:rsidRDefault="00E552E8" w:rsidP="00484449">
            <w:pPr>
              <w:widowContro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7942162E" w14:textId="66C5679C" w:rsidR="00FF3BD2" w:rsidRPr="00484449" w:rsidRDefault="004E2EAF" w:rsidP="00484449">
            <w:pPr>
              <w:widowControl w:val="0"/>
              <w:ind w:left="720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(</w:t>
            </w:r>
            <w:r w:rsidR="00FF3BD2"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…</w:t>
            </w: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)</w:t>
            </w:r>
          </w:p>
          <w:p w14:paraId="6467D0C8" w14:textId="0FD86CC6" w:rsidR="00FF3BD2" w:rsidRPr="00484449" w:rsidRDefault="00FF3BD2" w:rsidP="00484449">
            <w:pPr>
              <w:widowControl w:val="0"/>
              <w:ind w:left="720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&lt;</w:t>
            </w:r>
            <w:proofErr w:type="spellStart"/>
            <w:proofErr w:type="gramStart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xs:complexType</w:t>
            </w:r>
            <w:proofErr w:type="spellEnd"/>
            <w:proofErr w:type="gramEnd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name=</w:t>
            </w:r>
            <w:r w:rsidR="004E2EAF"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”</w:t>
            </w: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HouseConsignmentType13</w:t>
            </w:r>
            <w:r w:rsidR="004E2EAF"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”</w:t>
            </w: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&gt;</w:t>
            </w:r>
          </w:p>
          <w:p w14:paraId="7DC17898" w14:textId="77777777" w:rsidR="00FF3BD2" w:rsidRPr="00484449" w:rsidRDefault="00FF3BD2" w:rsidP="00484449">
            <w:pPr>
              <w:widowControl w:val="0"/>
              <w:ind w:left="720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&lt;</w:t>
            </w:r>
            <w:proofErr w:type="spellStart"/>
            <w:proofErr w:type="gramStart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xs:annotation</w:t>
            </w:r>
            <w:proofErr w:type="spellEnd"/>
            <w:proofErr w:type="gramEnd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&gt;</w:t>
            </w:r>
          </w:p>
          <w:p w14:paraId="023C6DA9" w14:textId="77777777" w:rsidR="00FF3BD2" w:rsidRPr="00484449" w:rsidRDefault="00FF3BD2" w:rsidP="00484449">
            <w:pPr>
              <w:widowControl w:val="0"/>
              <w:ind w:left="720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&lt;</w:t>
            </w:r>
            <w:proofErr w:type="spellStart"/>
            <w:proofErr w:type="gramStart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xs:documentation</w:t>
            </w:r>
            <w:proofErr w:type="spellEnd"/>
            <w:proofErr w:type="gramEnd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&gt;</w:t>
            </w:r>
          </w:p>
          <w:p w14:paraId="6347AB68" w14:textId="77777777" w:rsidR="00FF3BD2" w:rsidRPr="00484449" w:rsidRDefault="00FF3BD2" w:rsidP="00484449">
            <w:pPr>
              <w:widowControl w:val="0"/>
              <w:ind w:left="720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  &lt;</w:t>
            </w:r>
            <w:proofErr w:type="spellStart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usedBy</w:t>
            </w:r>
            <w:proofErr w:type="spellEnd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&gt;Used by 1/91 messages: CD018C&lt;/</w:t>
            </w:r>
            <w:proofErr w:type="spellStart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usedBy</w:t>
            </w:r>
            <w:proofErr w:type="spellEnd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&gt;</w:t>
            </w:r>
          </w:p>
          <w:p w14:paraId="4F87ABC5" w14:textId="77777777" w:rsidR="00FF3BD2" w:rsidRPr="00484449" w:rsidRDefault="00FF3BD2" w:rsidP="00484449">
            <w:pPr>
              <w:widowControl w:val="0"/>
              <w:ind w:left="720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&lt;/</w:t>
            </w:r>
            <w:proofErr w:type="spellStart"/>
            <w:proofErr w:type="gramStart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xs:documentation</w:t>
            </w:r>
            <w:proofErr w:type="spellEnd"/>
            <w:proofErr w:type="gramEnd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&gt;</w:t>
            </w:r>
          </w:p>
          <w:p w14:paraId="22D58022" w14:textId="77777777" w:rsidR="00FF3BD2" w:rsidRPr="00484449" w:rsidRDefault="00FF3BD2" w:rsidP="00484449">
            <w:pPr>
              <w:widowControl w:val="0"/>
              <w:ind w:left="720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&lt;/</w:t>
            </w:r>
            <w:proofErr w:type="spellStart"/>
            <w:proofErr w:type="gramStart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xs:annotation</w:t>
            </w:r>
            <w:proofErr w:type="spellEnd"/>
            <w:proofErr w:type="gramEnd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&gt;</w:t>
            </w:r>
          </w:p>
          <w:p w14:paraId="73A14A7A" w14:textId="77777777" w:rsidR="00FF3BD2" w:rsidRPr="00484449" w:rsidRDefault="00FF3BD2" w:rsidP="00484449">
            <w:pPr>
              <w:widowControl w:val="0"/>
              <w:ind w:left="720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&lt;</w:t>
            </w:r>
            <w:proofErr w:type="spellStart"/>
            <w:proofErr w:type="gramStart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xs:sequence</w:t>
            </w:r>
            <w:proofErr w:type="spellEnd"/>
            <w:proofErr w:type="gramEnd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&gt;</w:t>
            </w:r>
          </w:p>
          <w:p w14:paraId="0DB31805" w14:textId="1CE0C708" w:rsidR="00FF3BD2" w:rsidRPr="00484449" w:rsidRDefault="00FF3BD2" w:rsidP="00484449">
            <w:pPr>
              <w:widowControl w:val="0"/>
              <w:ind w:left="720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&lt;</w:t>
            </w:r>
            <w:proofErr w:type="spellStart"/>
            <w:proofErr w:type="gramStart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xs:element</w:t>
            </w:r>
            <w:proofErr w:type="spellEnd"/>
            <w:proofErr w:type="gramEnd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name=</w:t>
            </w:r>
            <w:r w:rsidR="004E2EAF"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”</w:t>
            </w:r>
            <w:proofErr w:type="spellStart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sequenceNumber</w:t>
            </w:r>
            <w:proofErr w:type="spellEnd"/>
            <w:r w:rsidR="004E2EAF"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”</w:t>
            </w: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type=</w:t>
            </w:r>
            <w:r w:rsidR="004E2EAF"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”</w:t>
            </w:r>
            <w:proofErr w:type="spellStart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SequenceNumberContentType</w:t>
            </w:r>
            <w:proofErr w:type="spellEnd"/>
            <w:r w:rsidR="004E2EAF"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”</w:t>
            </w: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&gt;</w:t>
            </w:r>
          </w:p>
          <w:p w14:paraId="2AAD284C" w14:textId="77777777" w:rsidR="00FF3BD2" w:rsidRPr="00484449" w:rsidRDefault="00FF3BD2" w:rsidP="00484449">
            <w:pPr>
              <w:widowControl w:val="0"/>
              <w:ind w:left="720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  &lt;</w:t>
            </w:r>
            <w:proofErr w:type="spellStart"/>
            <w:proofErr w:type="gramStart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xs:annotation</w:t>
            </w:r>
            <w:proofErr w:type="spellEnd"/>
            <w:proofErr w:type="gramEnd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&gt;</w:t>
            </w:r>
          </w:p>
          <w:p w14:paraId="4FEFB317" w14:textId="77777777" w:rsidR="00FF3BD2" w:rsidRPr="00484449" w:rsidRDefault="00FF3BD2" w:rsidP="00484449">
            <w:pPr>
              <w:widowControl w:val="0"/>
              <w:ind w:left="720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    &lt;</w:t>
            </w:r>
            <w:proofErr w:type="spellStart"/>
            <w:proofErr w:type="gramStart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xs:documentation</w:t>
            </w:r>
            <w:proofErr w:type="spellEnd"/>
            <w:proofErr w:type="gramEnd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&gt;</w:t>
            </w:r>
          </w:p>
          <w:p w14:paraId="39B65E22" w14:textId="17E70BF3" w:rsidR="00FF3BD2" w:rsidRPr="00484449" w:rsidRDefault="00FF3BD2" w:rsidP="00484449">
            <w:pPr>
              <w:widowControl w:val="0"/>
              <w:ind w:left="720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      &lt;description value</w:t>
            </w:r>
            <w:proofErr w:type="gramStart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=</w:t>
            </w:r>
            <w:r w:rsidR="004E2EAF"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”</w:t>
            </w: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Sequence</w:t>
            </w:r>
            <w:proofErr w:type="gramEnd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number</w:t>
            </w:r>
            <w:r w:rsidR="004E2EAF"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”</w:t>
            </w: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/&gt;</w:t>
            </w:r>
          </w:p>
          <w:p w14:paraId="244623F5" w14:textId="5326662A" w:rsidR="00FF3BD2" w:rsidRPr="00484449" w:rsidRDefault="00FF3BD2" w:rsidP="00484449">
            <w:pPr>
              <w:widowControl w:val="0"/>
              <w:ind w:left="720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      &lt;format value</w:t>
            </w:r>
            <w:proofErr w:type="gramStart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=</w:t>
            </w:r>
            <w:r w:rsidR="004E2EAF"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”</w:t>
            </w: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n.</w:t>
            </w:r>
            <w:proofErr w:type="gramEnd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.5</w:t>
            </w:r>
            <w:r w:rsidR="004E2EAF"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”</w:t>
            </w: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/&gt;</w:t>
            </w:r>
          </w:p>
          <w:p w14:paraId="31DE2D2B" w14:textId="04DA590D" w:rsidR="00FF3BD2" w:rsidRPr="00484449" w:rsidRDefault="00FF3BD2" w:rsidP="00484449">
            <w:pPr>
              <w:widowControl w:val="0"/>
              <w:ind w:left="720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      &lt;optionality value</w:t>
            </w:r>
            <w:proofErr w:type="gramStart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=</w:t>
            </w:r>
            <w:r w:rsidR="004E2EAF"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”</w:t>
            </w: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R</w:t>
            </w:r>
            <w:proofErr w:type="gramEnd"/>
            <w:r w:rsidR="004E2EAF"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”</w:t>
            </w: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/&gt;</w:t>
            </w:r>
          </w:p>
          <w:p w14:paraId="3377A92F" w14:textId="77777777" w:rsidR="00FF3BD2" w:rsidRPr="00484449" w:rsidRDefault="00FF3BD2" w:rsidP="00484449">
            <w:pPr>
              <w:widowControl w:val="0"/>
              <w:ind w:left="720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    &lt;/</w:t>
            </w:r>
            <w:proofErr w:type="spellStart"/>
            <w:proofErr w:type="gramStart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xs:documentation</w:t>
            </w:r>
            <w:proofErr w:type="spellEnd"/>
            <w:proofErr w:type="gramEnd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&gt;</w:t>
            </w:r>
          </w:p>
          <w:p w14:paraId="10A22C65" w14:textId="77777777" w:rsidR="00FF3BD2" w:rsidRPr="00484449" w:rsidRDefault="00FF3BD2" w:rsidP="00484449">
            <w:pPr>
              <w:widowControl w:val="0"/>
              <w:ind w:left="720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  &lt;/</w:t>
            </w:r>
            <w:proofErr w:type="spellStart"/>
            <w:proofErr w:type="gramStart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xs:annotation</w:t>
            </w:r>
            <w:proofErr w:type="spellEnd"/>
            <w:proofErr w:type="gramEnd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&gt;</w:t>
            </w:r>
          </w:p>
          <w:p w14:paraId="388DDAA3" w14:textId="77777777" w:rsidR="00FF3BD2" w:rsidRPr="00484449" w:rsidRDefault="00FF3BD2" w:rsidP="00484449">
            <w:pPr>
              <w:widowControl w:val="0"/>
              <w:ind w:left="720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&lt;/</w:t>
            </w:r>
            <w:proofErr w:type="spellStart"/>
            <w:proofErr w:type="gramStart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xs:element</w:t>
            </w:r>
            <w:proofErr w:type="spellEnd"/>
            <w:proofErr w:type="gramEnd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&gt;</w:t>
            </w:r>
          </w:p>
          <w:p w14:paraId="35095EAE" w14:textId="61DFE182" w:rsidR="00FF3BD2" w:rsidRPr="00484449" w:rsidRDefault="00FF3BD2" w:rsidP="00484449">
            <w:pPr>
              <w:widowControl w:val="0"/>
              <w:ind w:left="720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&lt;</w:t>
            </w:r>
            <w:proofErr w:type="spellStart"/>
            <w:proofErr w:type="gramStart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xs:element</w:t>
            </w:r>
            <w:proofErr w:type="spellEnd"/>
            <w:proofErr w:type="gramEnd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name=</w:t>
            </w:r>
            <w:r w:rsidR="004E2EAF"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”</w:t>
            </w:r>
            <w:proofErr w:type="spellStart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grossMass</w:t>
            </w:r>
            <w:proofErr w:type="spellEnd"/>
            <w:r w:rsidR="004E2EAF"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”</w:t>
            </w: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minOccurs=</w:t>
            </w:r>
            <w:r w:rsidR="004E2EAF"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”</w:t>
            </w: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0</w:t>
            </w:r>
            <w:r w:rsidR="004E2EAF"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”</w:t>
            </w: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type=</w:t>
            </w:r>
            <w:r w:rsidR="004E2EAF"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”</w:t>
            </w: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GrossMassContentType01</w:t>
            </w:r>
            <w:r w:rsidR="004E2EAF"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”</w:t>
            </w: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&gt;</w:t>
            </w:r>
          </w:p>
          <w:p w14:paraId="43820D48" w14:textId="77777777" w:rsidR="00FF3BD2" w:rsidRPr="00484449" w:rsidRDefault="00FF3BD2" w:rsidP="00484449">
            <w:pPr>
              <w:widowControl w:val="0"/>
              <w:ind w:left="720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  &lt;</w:t>
            </w:r>
            <w:proofErr w:type="spellStart"/>
            <w:proofErr w:type="gramStart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xs:annotation</w:t>
            </w:r>
            <w:proofErr w:type="spellEnd"/>
            <w:proofErr w:type="gramEnd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&gt;</w:t>
            </w:r>
          </w:p>
          <w:p w14:paraId="6F44555A" w14:textId="77777777" w:rsidR="00FF3BD2" w:rsidRPr="00484449" w:rsidRDefault="00FF3BD2" w:rsidP="00484449">
            <w:pPr>
              <w:widowControl w:val="0"/>
              <w:ind w:left="720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    &lt;</w:t>
            </w:r>
            <w:proofErr w:type="spellStart"/>
            <w:proofErr w:type="gramStart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xs:documentation</w:t>
            </w:r>
            <w:proofErr w:type="spellEnd"/>
            <w:proofErr w:type="gramEnd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&gt;</w:t>
            </w:r>
          </w:p>
          <w:p w14:paraId="2B8B4180" w14:textId="46A6A170" w:rsidR="00FF3BD2" w:rsidRPr="00484449" w:rsidRDefault="00FF3BD2" w:rsidP="00484449">
            <w:pPr>
              <w:widowControl w:val="0"/>
              <w:ind w:left="720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      &lt;description value</w:t>
            </w:r>
            <w:proofErr w:type="gramStart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=</w:t>
            </w:r>
            <w:r w:rsidR="004E2EAF"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”</w:t>
            </w: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Gross</w:t>
            </w:r>
            <w:proofErr w:type="gramEnd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mass</w:t>
            </w:r>
            <w:r w:rsidR="004E2EAF"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”</w:t>
            </w: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/&gt;</w:t>
            </w:r>
          </w:p>
          <w:p w14:paraId="185CA33E" w14:textId="781DEA27" w:rsidR="00FF3BD2" w:rsidRPr="00484449" w:rsidRDefault="00FF3BD2" w:rsidP="00484449">
            <w:pPr>
              <w:widowControl w:val="0"/>
              <w:ind w:left="720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      &lt;format value</w:t>
            </w:r>
            <w:proofErr w:type="gramStart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=</w:t>
            </w:r>
            <w:r w:rsidR="004E2EAF"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”</w:t>
            </w: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n.</w:t>
            </w:r>
            <w:proofErr w:type="gramEnd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.16,6</w:t>
            </w:r>
            <w:r w:rsidR="004E2EAF"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”</w:t>
            </w: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/&gt;</w:t>
            </w:r>
          </w:p>
          <w:p w14:paraId="34EF4FE6" w14:textId="34A1D57F" w:rsidR="00FF3BD2" w:rsidRPr="00484449" w:rsidRDefault="00FF3BD2" w:rsidP="00484449">
            <w:pPr>
              <w:widowControl w:val="0"/>
              <w:ind w:left="720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      &lt;optionality value</w:t>
            </w:r>
            <w:proofErr w:type="gramStart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=</w:t>
            </w:r>
            <w:r w:rsidR="004E2EAF"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”</w:t>
            </w: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O</w:t>
            </w:r>
            <w:proofErr w:type="gramEnd"/>
            <w:r w:rsidR="004E2EAF"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”</w:t>
            </w: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/&gt;</w:t>
            </w:r>
          </w:p>
          <w:p w14:paraId="5BD9043E" w14:textId="49A7524C" w:rsidR="00FF3BD2" w:rsidRPr="00484449" w:rsidRDefault="00FF3BD2" w:rsidP="00484449">
            <w:pPr>
              <w:widowControl w:val="0"/>
              <w:ind w:left="720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      &lt;</w:t>
            </w:r>
            <w:proofErr w:type="spellStart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xsdBaseType</w:t>
            </w:r>
            <w:proofErr w:type="spellEnd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value</w:t>
            </w:r>
            <w:proofErr w:type="gramStart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=</w:t>
            </w:r>
            <w:r w:rsidR="004E2EAF"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”</w:t>
            </w:r>
            <w:r w:rsidRPr="00484449">
              <w:rPr>
                <w:rFonts w:ascii="Courier New" w:hAnsi="Courier New" w:cs="Courier New"/>
                <w:b/>
                <w:bCs/>
                <w:sz w:val="18"/>
                <w:szCs w:val="18"/>
                <w:highlight w:val="yellow"/>
                <w:lang w:val="en-US"/>
              </w:rPr>
              <w:t>DecimalWithZero</w:t>
            </w:r>
            <w:proofErr w:type="gramEnd"/>
            <w:r w:rsidRPr="00484449">
              <w:rPr>
                <w:rFonts w:ascii="Courier New" w:hAnsi="Courier New" w:cs="Courier New"/>
                <w:b/>
                <w:bCs/>
                <w:sz w:val="18"/>
                <w:szCs w:val="18"/>
                <w:highlight w:val="yellow"/>
                <w:lang w:val="en-US"/>
              </w:rPr>
              <w:t>_16_6</w:t>
            </w:r>
            <w:r w:rsidRPr="00484449">
              <w:rPr>
                <w:rFonts w:ascii="Courier New" w:hAnsi="Courier New" w:cs="Courier New"/>
                <w:strike/>
                <w:color w:val="FF0000"/>
                <w:sz w:val="18"/>
                <w:szCs w:val="18"/>
                <w:lang w:val="en-US"/>
              </w:rPr>
              <w:t>DecimalWithoutZero_16_6</w:t>
            </w:r>
            <w:r w:rsidR="004E2EAF"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”</w:t>
            </w: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/&gt;</w:t>
            </w:r>
          </w:p>
          <w:p w14:paraId="2F84A8A0" w14:textId="77777777" w:rsidR="00FF3BD2" w:rsidRPr="00484449" w:rsidRDefault="00FF3BD2" w:rsidP="00484449">
            <w:pPr>
              <w:widowControl w:val="0"/>
              <w:ind w:left="720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    &lt;/</w:t>
            </w:r>
            <w:proofErr w:type="spellStart"/>
            <w:proofErr w:type="gramStart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xs:documentation</w:t>
            </w:r>
            <w:proofErr w:type="spellEnd"/>
            <w:proofErr w:type="gramEnd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&gt;</w:t>
            </w:r>
          </w:p>
          <w:p w14:paraId="49911DB5" w14:textId="0F45BD66" w:rsidR="007C5145" w:rsidRPr="00484449" w:rsidRDefault="00FF3BD2" w:rsidP="00484449">
            <w:pPr>
              <w:widowControl w:val="0"/>
              <w:ind w:left="720"/>
              <w:rPr>
                <w:rFonts w:ascii="Courier New" w:hAnsi="Courier New" w:cs="Courier New"/>
                <w:sz w:val="18"/>
                <w:szCs w:val="18"/>
              </w:rPr>
            </w:pP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  &lt;/</w:t>
            </w:r>
            <w:proofErr w:type="spellStart"/>
            <w:proofErr w:type="gramStart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xs:annotation</w:t>
            </w:r>
            <w:proofErr w:type="spellEnd"/>
            <w:proofErr w:type="gramEnd"/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&gt;</w:t>
            </w:r>
          </w:p>
          <w:p w14:paraId="1723D96B" w14:textId="73645E3A" w:rsidR="00FF3BD2" w:rsidRPr="00484449" w:rsidRDefault="004E2EAF" w:rsidP="00484449">
            <w:pPr>
              <w:widowControl w:val="0"/>
              <w:ind w:left="720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(</w:t>
            </w:r>
            <w:r w:rsidR="00FF3BD2"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…</w:t>
            </w:r>
            <w:r w:rsidRPr="00484449">
              <w:rPr>
                <w:rFonts w:ascii="Courier New" w:hAnsi="Courier New" w:cs="Courier New"/>
                <w:sz w:val="18"/>
                <w:szCs w:val="18"/>
                <w:lang w:val="en-US"/>
              </w:rPr>
              <w:t>)</w:t>
            </w:r>
          </w:p>
          <w:p w14:paraId="6C7FDB8B" w14:textId="77777777" w:rsidR="004E2EAF" w:rsidRPr="00484449" w:rsidRDefault="004E2EAF" w:rsidP="00484449">
            <w:pPr>
              <w:widowContro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5692F2F0" w14:textId="77777777" w:rsidR="00947305" w:rsidRPr="00AE06CE" w:rsidRDefault="00947305" w:rsidP="00484449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  <w:lang w:val="en-GB"/>
              </w:rPr>
            </w:pPr>
            <w:r w:rsidRPr="00AE06CE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>IMPACT ASSESSMENT:</w:t>
            </w:r>
            <w:r w:rsidRPr="00AE06CE">
              <w:rPr>
                <w:rStyle w:val="eop"/>
                <w:rFonts w:ascii="Calibri" w:hAnsi="Calibri"/>
                <w:sz w:val="22"/>
                <w:szCs w:val="22"/>
              </w:rPr>
              <w:t> </w:t>
            </w:r>
          </w:p>
          <w:p w14:paraId="1AD6AE91" w14:textId="41B5D1D3" w:rsidR="004E2EAF" w:rsidRDefault="00F468F5" w:rsidP="00FF2491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 w:rsidRPr="004817C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This RFC-Proposal presents </w:t>
            </w:r>
            <w:r w:rsidR="004E2EAF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a very low risk of </w:t>
            </w:r>
            <w:r w:rsidRPr="004817C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business continuity</w:t>
            </w:r>
            <w:r w:rsidR="004E2EAF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during the Transitional Period.</w:t>
            </w:r>
            <w:r w:rsidRPr="004817C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4E2EAF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Indeed, during TP, there is only one HC and the </w:t>
            </w:r>
            <w:r w:rsidR="004E2EAF" w:rsidRPr="004E2EAF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/IE018/Consignment/</w:t>
            </w:r>
            <w:r w:rsidR="004E2EAF" w:rsidRPr="00484449">
              <w:rPr>
                <w:rStyle w:val="normaltextrun"/>
                <w:rFonts w:ascii="Calibri" w:hAnsi="Calibri" w:cs="Calibri"/>
                <w:b/>
                <w:bCs/>
                <w:color w:val="0070C0"/>
                <w:sz w:val="22"/>
                <w:szCs w:val="22"/>
                <w:shd w:val="clear" w:color="auto" w:fill="FFFFFF"/>
              </w:rPr>
              <w:t>HouseConsignment</w:t>
            </w:r>
            <w:r w:rsidR="004E2EAF" w:rsidRPr="004E2EAF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/</w:t>
            </w:r>
            <w:proofErr w:type="spellStart"/>
            <w:r w:rsidR="004E2EAF" w:rsidRPr="004E2EAF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grossMass</w:t>
            </w:r>
            <w:proofErr w:type="spellEnd"/>
            <w:r w:rsidR="004E2EAF" w:rsidRPr="004E2EAF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4E2EAF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is </w:t>
            </w:r>
            <w:r w:rsidR="004E2EAF" w:rsidRPr="00484449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optional</w:t>
            </w:r>
            <w:r w:rsidR="004E2EAF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14:paraId="267C484E" w14:textId="77722146" w:rsidR="004E2EAF" w:rsidRPr="0005766F" w:rsidRDefault="004E2EAF" w:rsidP="00FF2491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I</w:t>
            </w:r>
            <w:r w:rsidR="0005766F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f the gross mass of the single HC is equal to ‘</w:t>
            </w:r>
            <w:r w:rsidR="0005766F" w:rsidRPr="0005766F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0’ (zero), it </w:t>
            </w:r>
            <w:r w:rsidR="0005766F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shall </w:t>
            </w:r>
            <w:r w:rsidR="0005766F" w:rsidRPr="0005766F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be recommended to report that the /IE018/</w:t>
            </w:r>
            <w:r w:rsidR="0005766F" w:rsidRPr="00484449">
              <w:rPr>
                <w:rStyle w:val="normaltextrun"/>
                <w:rFonts w:ascii="Calibri" w:hAnsi="Calibri" w:cs="Calibri"/>
                <w:b/>
                <w:bCs/>
                <w:color w:val="0070C0"/>
                <w:sz w:val="22"/>
                <w:szCs w:val="22"/>
                <w:shd w:val="clear" w:color="auto" w:fill="FFFFFF"/>
              </w:rPr>
              <w:t>Consignment</w:t>
            </w:r>
            <w:r w:rsidR="0005766F" w:rsidRPr="0005766F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/</w:t>
            </w:r>
            <w:proofErr w:type="spellStart"/>
            <w:r w:rsidR="0005766F" w:rsidRPr="0005766F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grossMass</w:t>
            </w:r>
            <w:proofErr w:type="spellEnd"/>
            <w:r w:rsidR="0005766F" w:rsidRPr="0005766F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is equal to ‘0’ (zero).</w:t>
            </w:r>
          </w:p>
          <w:p w14:paraId="0C9E61A4" w14:textId="2987AEF3" w:rsidR="00F468F5" w:rsidRPr="0005766F" w:rsidRDefault="0005766F" w:rsidP="00484449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5766F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This RFC must be implemented </w:t>
            </w:r>
            <w:r w:rsidRPr="00484449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at the latest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on </w:t>
            </w:r>
            <w:r w:rsidRPr="0005766F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TPendDate</w:t>
            </w:r>
            <w:r w:rsidRPr="00484449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, and </w:t>
            </w:r>
            <w:r w:rsidRPr="00484449">
              <w:rPr>
                <w:rStyle w:val="normaltextrun"/>
                <w:rFonts w:ascii="Calibri" w:hAnsi="Calibri" w:cs="Calibri"/>
                <w:b/>
                <w:bCs/>
                <w:color w:val="0070C0"/>
                <w:sz w:val="22"/>
                <w:szCs w:val="22"/>
              </w:rPr>
              <w:t xml:space="preserve">ideally </w:t>
            </w:r>
            <w:r w:rsidRPr="0048444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on TPendDate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 xml:space="preserve"> or </w:t>
            </w:r>
            <w:r w:rsidRPr="00484449">
              <w:rPr>
                <w:rStyle w:val="normaltextrun"/>
                <w:rFonts w:ascii="Calibri" w:hAnsi="Calibri" w:cs="Calibri"/>
                <w:b/>
                <w:bCs/>
                <w:color w:val="0070C0"/>
                <w:sz w:val="22"/>
                <w:szCs w:val="22"/>
              </w:rPr>
              <w:t>close to TPendDate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, to avoid some possible few exceptional rejections on the Common Domain</w:t>
            </w:r>
            <w:r w:rsidRPr="00484449">
              <w:rPr>
                <w:rStyle w:val="normaltextrun"/>
                <w:rFonts w:ascii="Calibri" w:hAnsi="Calibri" w:cs="Calibri"/>
                <w:sz w:val="22"/>
                <w:szCs w:val="22"/>
              </w:rPr>
              <w:t>.</w:t>
            </w:r>
          </w:p>
          <w:p w14:paraId="4207489E" w14:textId="77777777" w:rsidR="00947305" w:rsidRPr="0005766F" w:rsidRDefault="00947305" w:rsidP="00484449">
            <w:pPr>
              <w:widowControl w:val="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2C799F6E" w14:textId="77777777" w:rsidR="00947305" w:rsidRPr="0053402E" w:rsidRDefault="00947305" w:rsidP="00484449">
            <w:pPr>
              <w:widowControl w:val="0"/>
              <w:ind w:left="4860" w:hanging="4860"/>
              <w:rPr>
                <w:rFonts w:eastAsia="Calibri"/>
              </w:rPr>
            </w:pPr>
            <w:r w:rsidRPr="00AE06CE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Proposed</w:t>
            </w:r>
            <w:r w:rsidRPr="00AE06CE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applicability in Operations (T-Ops): 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5C5B3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TPendDate</w:t>
            </w:r>
            <w:r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, as defined in CS/RD2-CL990</w:t>
            </w:r>
            <w:r w:rsidRPr="00FC72CC">
              <w:rPr>
                <w:rFonts w:asciiTheme="minorHAnsi" w:hAnsiTheme="minorHAnsi" w:cstheme="minorHAnsi"/>
                <w:color w:val="333333"/>
                <w:sz w:val="22"/>
                <w:szCs w:val="22"/>
                <w:shd w:val="clear" w:color="auto" w:fill="FFFFFF"/>
              </w:rPr>
              <w:t>.</w:t>
            </w:r>
          </w:p>
          <w:p w14:paraId="50E6041E" w14:textId="77777777" w:rsidR="00947305" w:rsidRPr="00AE06CE" w:rsidRDefault="00947305" w:rsidP="00484449">
            <w:pPr>
              <w:widowControl w:val="0"/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US"/>
              </w:rPr>
            </w:pPr>
            <w:r w:rsidRPr="00AE06CE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Proposed</w:t>
            </w:r>
            <w:r w:rsidRPr="00AE06CE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applicability in CT (T-CT):                   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</w:t>
            </w:r>
            <w:r w:rsidRPr="007574F8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202</w:t>
            </w:r>
            <w:r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4Q2 (precise date to be confirmed)</w:t>
            </w:r>
          </w:p>
          <w:p w14:paraId="2338E5D7" w14:textId="77777777" w:rsidR="00947305" w:rsidRPr="00AE06CE" w:rsidRDefault="00947305" w:rsidP="00484449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E06CE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Expected</w:t>
            </w:r>
            <w:r w:rsidRPr="00AE06CE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approval by 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NPMs</w:t>
            </w:r>
            <w:r w:rsidRPr="00AE06CE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(T-CAB):               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 </w:t>
            </w:r>
            <w:r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T</w:t>
            </w:r>
            <w:r w:rsidRPr="004D588F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ogether with DDNTA-5.15.2</w:t>
            </w:r>
            <w:r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</w:p>
          <w:p w14:paraId="58D63502" w14:textId="77777777" w:rsidR="00947305" w:rsidRPr="00AE06CE" w:rsidRDefault="00947305" w:rsidP="00484449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BC67A4" w14:textId="77777777" w:rsidR="00947305" w:rsidRDefault="00947305" w:rsidP="00484449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7120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Risk in case of non-implementation</w:t>
            </w:r>
            <w:r w:rsidRPr="00AE06CE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14:paraId="16AD549D" w14:textId="64BF060F" w:rsidR="00947305" w:rsidRPr="00FD62F5" w:rsidRDefault="00FD62F5" w:rsidP="00484449">
            <w:pPr>
              <w:pStyle w:val="ListParagraph"/>
              <w:widowControl w:val="0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D62F5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US"/>
              </w:rPr>
              <w:t xml:space="preserve">In case of not implementing this change, </w:t>
            </w:r>
            <w:r w:rsidR="0005766F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US"/>
              </w:rPr>
              <w:t xml:space="preserve">some exceptional </w:t>
            </w:r>
            <w:r w:rsidRPr="00FD62F5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US"/>
              </w:rPr>
              <w:t xml:space="preserve">rejections </w:t>
            </w:r>
            <w:r w:rsidR="0005766F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US"/>
              </w:rPr>
              <w:t>will be observed when the mass of one or multiple HC is equal to ‘0’ (zero).</w:t>
            </w:r>
          </w:p>
          <w:p w14:paraId="3D3287DD" w14:textId="77777777" w:rsidR="00947305" w:rsidRPr="00FD56A8" w:rsidRDefault="00947305" w:rsidP="00484449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normaltextrun"/>
                <w:u w:val="single"/>
                <w:lang w:val="en-GB"/>
              </w:rPr>
            </w:pPr>
          </w:p>
          <w:p w14:paraId="4D37F289" w14:textId="37EBC1F3" w:rsidR="00E74526" w:rsidRPr="001F259C" w:rsidRDefault="00E74526" w:rsidP="00484449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1F259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 xml:space="preserve">Impacted </w:t>
            </w:r>
            <w:r w:rsidR="00542EE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Messages</w:t>
            </w:r>
            <w:r w:rsidRPr="001F259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: </w:t>
            </w:r>
            <w:r w:rsidRPr="001F259C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 </w:t>
            </w:r>
          </w:p>
          <w:p w14:paraId="76605605" w14:textId="5DB2323C" w:rsidR="00E74526" w:rsidRPr="00964AAE" w:rsidRDefault="00E74526" w:rsidP="00484449">
            <w:pPr>
              <w:pStyle w:val="paragraph"/>
              <w:widowControl w:val="0"/>
              <w:numPr>
                <w:ilvl w:val="0"/>
                <w:numId w:val="24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964AAE">
              <w:rPr>
                <w:rFonts w:asciiTheme="minorHAnsi" w:hAnsiTheme="minorHAnsi" w:cstheme="minorHAnsi"/>
                <w:sz w:val="22"/>
                <w:szCs w:val="22"/>
              </w:rPr>
              <w:t xml:space="preserve">Common Domain: </w:t>
            </w:r>
            <w:r w:rsidR="00D370C5" w:rsidRPr="00D370C5">
              <w:rPr>
                <w:rFonts w:asciiTheme="minorHAnsi" w:hAnsiTheme="minorHAnsi" w:cstheme="minorHAnsi"/>
                <w:sz w:val="22"/>
                <w:szCs w:val="22"/>
              </w:rPr>
              <w:t>CD0</w:t>
            </w:r>
            <w:r w:rsidR="00F919B2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  <w:r w:rsidR="00D370C5" w:rsidRPr="00D370C5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650792">
              <w:rPr>
                <w:rFonts w:asciiTheme="minorHAnsi" w:hAnsiTheme="minorHAnsi" w:cstheme="minorHAnsi"/>
                <w:sz w:val="22"/>
                <w:szCs w:val="22"/>
              </w:rPr>
              <w:t>, CC044C</w:t>
            </w:r>
          </w:p>
          <w:p w14:paraId="34E1953C" w14:textId="77777777" w:rsidR="00E74526" w:rsidRDefault="00E74526" w:rsidP="00484449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u w:val="single"/>
              </w:rPr>
            </w:pPr>
          </w:p>
          <w:p w14:paraId="4D2701B4" w14:textId="77777777" w:rsidR="00E74526" w:rsidRPr="001F259C" w:rsidRDefault="00E74526" w:rsidP="00484449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1F259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Impacted Rules/Conditions, BRTs: </w:t>
            </w:r>
            <w:r w:rsidRPr="001F259C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 </w:t>
            </w:r>
          </w:p>
          <w:p w14:paraId="7084500B" w14:textId="6D663CAF" w:rsidR="00810F9C" w:rsidRPr="001F259C" w:rsidRDefault="00F919B2" w:rsidP="00484449">
            <w:pPr>
              <w:pStyle w:val="paragraph"/>
              <w:widowControl w:val="0"/>
              <w:numPr>
                <w:ilvl w:val="0"/>
                <w:numId w:val="2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G0021</w:t>
            </w:r>
          </w:p>
          <w:p w14:paraId="7EE3289F" w14:textId="77777777" w:rsidR="00E74526" w:rsidRPr="001F259C" w:rsidRDefault="00E74526" w:rsidP="00484449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F259C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1943BB11" w14:textId="77777777" w:rsidR="005A5B02" w:rsidRDefault="005A5B02" w:rsidP="00484449">
            <w:pPr>
              <w:widowControl w:val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AE06CE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>Impacted CI Artefacts: </w:t>
            </w:r>
            <w:r w:rsidRPr="002A1F1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</w:p>
          <w:p w14:paraId="566C437B" w14:textId="77777777" w:rsidR="005A5B02" w:rsidRPr="004A034A" w:rsidRDefault="005A5B02" w:rsidP="00484449">
            <w:pPr>
              <w:pStyle w:val="paragraph"/>
              <w:widowControl w:val="0"/>
              <w:numPr>
                <w:ilvl w:val="0"/>
                <w:numId w:val="24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CSE-v51.8.</w:t>
            </w:r>
            <w: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2</w:t>
            </w:r>
            <w:r w:rsidRPr="004A034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: </w:t>
            </w:r>
            <w:r w:rsidRPr="004A034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.</w:t>
            </w:r>
          </w:p>
          <w:p w14:paraId="1265AA64" w14:textId="381059D8" w:rsidR="005A5B02" w:rsidRPr="00AE06CE" w:rsidRDefault="005A5B02" w:rsidP="00484449">
            <w:pPr>
              <w:pStyle w:val="paragraph"/>
              <w:widowControl w:val="0"/>
              <w:numPr>
                <w:ilvl w:val="0"/>
                <w:numId w:val="24"/>
              </w:numPr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DDNTA-5.15.</w:t>
            </w:r>
            <w: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1</w:t>
            </w:r>
            <w:r w:rsidRPr="004A034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-v1</w:t>
            </w:r>
            <w:r w:rsidRPr="00AE06C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.00 (on</w:t>
            </w:r>
            <w:proofErr w:type="spellStart"/>
            <w:r w:rsidRPr="00AE06C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ly</w:t>
            </w:r>
            <w:proofErr w:type="spellEnd"/>
            <w:r w:rsidRPr="00AE06C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AE06C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Appendi</w:t>
            </w:r>
            <w: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ces </w:t>
            </w:r>
            <w:r w:rsidR="00F230E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Q2, </w:t>
            </w:r>
            <w:r w:rsidR="00F230EA" w:rsidRPr="007455E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Appendix</w:t>
            </w:r>
            <w:r w:rsidR="00F230E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F468F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Q2</w:t>
            </w:r>
            <w:r w:rsidR="002B4A3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_</w:t>
            </w:r>
            <w:r w:rsidR="00F468F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R_C</w:t>
            </w:r>
            <w:r w:rsidR="00EA087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, K, X</w:t>
            </w:r>
            <w:r w:rsidR="00F230E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)</w:t>
            </w:r>
            <w:r w:rsidRPr="00AE06C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: </w:t>
            </w:r>
            <w:r w:rsidRPr="00AE06C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Yes.</w:t>
            </w:r>
          </w:p>
          <w:p w14:paraId="61467699" w14:textId="77777777" w:rsidR="005A5B02" w:rsidRPr="004A034A" w:rsidRDefault="005A5B02" w:rsidP="00484449">
            <w:pPr>
              <w:pStyle w:val="paragraph"/>
              <w:widowControl w:val="0"/>
              <w:numPr>
                <w:ilvl w:val="0"/>
                <w:numId w:val="2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AE06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Functional Specifications</w:t>
            </w: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 NCTS-P5 (FSS/BPM): 5.30.2: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6740B53B" w14:textId="77777777" w:rsidR="005A5B02" w:rsidRPr="004A034A" w:rsidRDefault="005A5B02" w:rsidP="00484449">
            <w:pPr>
              <w:pStyle w:val="paragraph"/>
              <w:widowControl w:val="0"/>
              <w:numPr>
                <w:ilvl w:val="0"/>
                <w:numId w:val="2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DDCOM-20.4.0-v1.00: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3875769F" w14:textId="77777777" w:rsidR="005A5B02" w:rsidRPr="004A034A" w:rsidRDefault="005A5B02" w:rsidP="00484449">
            <w:pPr>
              <w:pStyle w:val="paragraph"/>
              <w:widowControl w:val="0"/>
              <w:numPr>
                <w:ilvl w:val="0"/>
                <w:numId w:val="2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DDNTA-5.15.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1</w:t>
            </w: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-v1.00 (Main Document):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0D54719B" w14:textId="1166533F" w:rsidR="005A5B02" w:rsidRPr="00F230EA" w:rsidRDefault="005A5B02" w:rsidP="00484449">
            <w:pPr>
              <w:pStyle w:val="paragraph"/>
              <w:widowControl w:val="0"/>
              <w:numPr>
                <w:ilvl w:val="0"/>
                <w:numId w:val="2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F230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DMP Package-v5.8.0-v1.00: </w:t>
            </w:r>
            <w:r w:rsidR="00F230EA" w:rsidRPr="00F230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No</w:t>
            </w:r>
            <w:r w:rsidRPr="00F230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  </w:t>
            </w:r>
          </w:p>
          <w:p w14:paraId="7B96F17D" w14:textId="77777777" w:rsidR="005A5B02" w:rsidRPr="004A034A" w:rsidRDefault="005A5B02" w:rsidP="00484449">
            <w:pPr>
              <w:pStyle w:val="paragraph"/>
              <w:widowControl w:val="0"/>
              <w:numPr>
                <w:ilvl w:val="0"/>
                <w:numId w:val="2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CTS-5.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8</w:t>
            </w: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4</w:t>
            </w: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-v1.00: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68BB52BA" w14:textId="77777777" w:rsidR="005A5B02" w:rsidRPr="004A034A" w:rsidRDefault="005A5B02" w:rsidP="00484449">
            <w:pPr>
              <w:pStyle w:val="paragraph"/>
              <w:widowControl w:val="0"/>
              <w:numPr>
                <w:ilvl w:val="0"/>
                <w:numId w:val="2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ACS Main Document: v5.8.0-v1.00 &amp; ACS Annex for NCTS: 5.8.0-v1.00: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75618F65" w14:textId="77777777" w:rsidR="005A5B02" w:rsidRPr="004A034A" w:rsidRDefault="005A5B02" w:rsidP="00484449">
            <w:pPr>
              <w:pStyle w:val="paragraph"/>
              <w:widowControl w:val="0"/>
              <w:numPr>
                <w:ilvl w:val="0"/>
                <w:numId w:val="2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CTP-5.10.0-v1.00: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3AC71020" w14:textId="140E08DB" w:rsidR="005A5B02" w:rsidRPr="00FE528C" w:rsidRDefault="005A5B02" w:rsidP="00484449">
            <w:pPr>
              <w:pStyle w:val="paragraph"/>
              <w:widowControl w:val="0"/>
              <w:numPr>
                <w:ilvl w:val="0"/>
                <w:numId w:val="2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FE528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TRP-5.13.5-v1.01: </w:t>
            </w:r>
            <w:r w:rsidR="00FE528C" w:rsidRPr="00FE528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No</w:t>
            </w:r>
            <w:r w:rsidRPr="00FE528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01C26DFA" w14:textId="25CB2EA5" w:rsidR="005A5B02" w:rsidRPr="00FE528C" w:rsidRDefault="005A5B02" w:rsidP="00484449">
            <w:pPr>
              <w:pStyle w:val="paragraph"/>
              <w:widowControl w:val="0"/>
              <w:numPr>
                <w:ilvl w:val="0"/>
                <w:numId w:val="2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FE528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CRP-5.8.3 (DROOLS): </w:t>
            </w:r>
            <w:r w:rsidR="00FE528C" w:rsidRPr="00FE528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No</w:t>
            </w:r>
            <w:r w:rsidRPr="00FE528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1B01B4D6" w14:textId="77777777" w:rsidR="005A5B02" w:rsidRPr="004A034A" w:rsidRDefault="005A5B02" w:rsidP="00484449">
            <w:pPr>
              <w:pStyle w:val="paragraph"/>
              <w:widowControl w:val="0"/>
              <w:numPr>
                <w:ilvl w:val="0"/>
                <w:numId w:val="2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ieCA 1.0.4.1: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2B83453F" w14:textId="77777777" w:rsidR="005A5B02" w:rsidRPr="004A034A" w:rsidRDefault="005A5B02" w:rsidP="00484449">
            <w:pPr>
              <w:pStyle w:val="paragraph"/>
              <w:widowControl w:val="0"/>
              <w:numPr>
                <w:ilvl w:val="0"/>
                <w:numId w:val="2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AES-P1 and NCTS-P5 Long-Lived “Legacy” (L3) Movements Study v1.50-v1.00: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660441A6" w14:textId="77777777" w:rsidR="005A5B02" w:rsidRPr="004A034A" w:rsidRDefault="005A5B02" w:rsidP="00484449">
            <w:pPr>
              <w:pStyle w:val="paragraph"/>
              <w:widowControl w:val="0"/>
              <w:numPr>
                <w:ilvl w:val="0"/>
                <w:numId w:val="2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CS/MIS2_DATA: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4C576D3F" w14:textId="77777777" w:rsidR="005A5B02" w:rsidRPr="004A034A" w:rsidRDefault="005A5B02" w:rsidP="00484449">
            <w:pPr>
              <w:pStyle w:val="paragraph"/>
              <w:widowControl w:val="0"/>
              <w:numPr>
                <w:ilvl w:val="0"/>
                <w:numId w:val="2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CS/RD2_DATA: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5106F1F6" w14:textId="77777777" w:rsidR="005A5B02" w:rsidRPr="004A034A" w:rsidRDefault="005A5B02" w:rsidP="00484449">
            <w:pPr>
              <w:pStyle w:val="paragraph"/>
              <w:widowControl w:val="0"/>
              <w:numPr>
                <w:ilvl w:val="0"/>
                <w:numId w:val="2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UCC IA/DA Annex B: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127D4FAC" w14:textId="77777777" w:rsidR="005A5B02" w:rsidRPr="004A034A" w:rsidRDefault="005A5B02" w:rsidP="00484449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</w:p>
          <w:p w14:paraId="319A7445" w14:textId="77777777" w:rsidR="00E74526" w:rsidRPr="00542EE6" w:rsidRDefault="005A5B02" w:rsidP="00484449">
            <w:pPr>
              <w:widowControl w:val="0"/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542EE6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  <w:t>NCTS</w:t>
            </w:r>
            <w:r w:rsidRPr="00AE4D6E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-P6: 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B033CB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  <w:t>Yes</w:t>
            </w:r>
          </w:p>
          <w:p w14:paraId="756E69D4" w14:textId="77777777" w:rsidR="00542EE6" w:rsidRPr="004A30E3" w:rsidRDefault="00542EE6" w:rsidP="00484449">
            <w:pPr>
              <w:pStyle w:val="paragraph"/>
              <w:widowControl w:val="0"/>
              <w:numPr>
                <w:ilvl w:val="0"/>
                <w:numId w:val="2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4A30E3">
              <w:rPr>
                <w:rStyle w:val="normaltextrun"/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CSE-v60.4.1: Yes.</w:t>
            </w:r>
          </w:p>
          <w:p w14:paraId="27DEE02E" w14:textId="3EBF369F" w:rsidR="00542EE6" w:rsidRPr="00D23727" w:rsidRDefault="00542EE6" w:rsidP="00484449">
            <w:pPr>
              <w:pStyle w:val="paragraph"/>
              <w:widowControl w:val="0"/>
              <w:numPr>
                <w:ilvl w:val="0"/>
                <w:numId w:val="2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A30E3">
              <w:rPr>
                <w:rStyle w:val="normaltextrun"/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DDNTA-6.2.0-v1.00 (only</w:t>
            </w:r>
            <w:r w:rsidRPr="007455E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253840">
              <w:rPr>
                <w:rStyle w:val="normaltextrun"/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Appendix Q2</w:t>
            </w:r>
            <w:r w:rsidRPr="007455E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7455E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&amp;</w:t>
            </w:r>
            <w:r w:rsidRPr="007455EA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455E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Appendix Q2</w:t>
            </w:r>
            <w:r w:rsidRPr="00253840">
              <w:rPr>
                <w:rStyle w:val="normaltextrun"/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_R_C</w:t>
            </w:r>
            <w:r w:rsidR="00EA087C">
              <w:rPr>
                <w:rStyle w:val="normaltextrun"/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, K, X</w:t>
            </w:r>
            <w:r w:rsidRPr="007455E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): </w:t>
            </w:r>
            <w:r w:rsidRPr="0025384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7455E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</w:p>
          <w:p w14:paraId="2C4B096C" w14:textId="77777777" w:rsidR="00542EE6" w:rsidRPr="007455EA" w:rsidRDefault="00542EE6" w:rsidP="00484449">
            <w:pPr>
              <w:pStyle w:val="paragraph"/>
              <w:widowControl w:val="0"/>
              <w:numPr>
                <w:ilvl w:val="0"/>
                <w:numId w:val="2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DDNTA-6.2.0-v1.0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1</w:t>
            </w: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 (Main Document): No.</w:t>
            </w:r>
          </w:p>
          <w:p w14:paraId="24FFFD6A" w14:textId="0F586962" w:rsidR="00542EE6" w:rsidRPr="0005766F" w:rsidRDefault="00542EE6" w:rsidP="00484449">
            <w:pPr>
              <w:pStyle w:val="paragraph"/>
              <w:widowControl w:val="0"/>
              <w:numPr>
                <w:ilvl w:val="0"/>
                <w:numId w:val="2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DDCOM-21-3.0-v1.00: No.</w:t>
            </w:r>
          </w:p>
          <w:p w14:paraId="4D5E4F00" w14:textId="0BA9A32D" w:rsidR="00542EE6" w:rsidRPr="00310F04" w:rsidRDefault="00542EE6" w:rsidP="00484449">
            <w:pPr>
              <w:pStyle w:val="paragraph"/>
              <w:widowControl w:val="0"/>
              <w:numPr>
                <w:ilvl w:val="0"/>
                <w:numId w:val="24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Functional</w:t>
            </w:r>
            <w:r w:rsidRPr="007455E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Specifications NCTS-P6 (FSS/BPM): 7.10.0: No.</w:t>
            </w:r>
          </w:p>
        </w:tc>
      </w:tr>
    </w:tbl>
    <w:p w14:paraId="50361876" w14:textId="77777777" w:rsidR="00F24BF7" w:rsidRDefault="00F24BF7" w:rsidP="00F42063">
      <w:pPr>
        <w:rPr>
          <w:rFonts w:asciiTheme="minorHAnsi" w:hAnsiTheme="minorHAnsi" w:cs="Arial"/>
          <w:b/>
          <w:sz w:val="28"/>
          <w:szCs w:val="28"/>
        </w:rPr>
      </w:pPr>
    </w:p>
    <w:p w14:paraId="2C02782D" w14:textId="67FB92C6" w:rsidR="00483E6C" w:rsidRPr="00886D53" w:rsidRDefault="008E5D8A" w:rsidP="00F42063">
      <w:pPr>
        <w:rPr>
          <w:rFonts w:asciiTheme="minorHAnsi" w:hAnsiTheme="minorHAnsi" w:cs="Arial"/>
          <w:b/>
          <w:sz w:val="28"/>
          <w:szCs w:val="28"/>
          <w:lang w:val="el-GR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331AFF" w:rsidRPr="006B1220" w14:paraId="67DEB0CE" w14:textId="77777777" w:rsidTr="489838A6">
        <w:trPr>
          <w:trHeight w:val="403"/>
        </w:trPr>
        <w:tc>
          <w:tcPr>
            <w:tcW w:w="2802" w:type="dxa"/>
          </w:tcPr>
          <w:p w14:paraId="04DC6CB0" w14:textId="0234B1C7" w:rsidR="00331AFF" w:rsidRDefault="00331AFF" w:rsidP="00331AFF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5.15.</w:t>
            </w:r>
            <w:r w:rsidR="004A30E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 w:rsidR="00863B1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(Appendices)</w:t>
            </w:r>
            <w:r w:rsidR="004A30E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542EE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&amp; </w:t>
            </w:r>
            <w:r w:rsidR="00542EE6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</w:t>
            </w:r>
            <w:r w:rsidR="00542EE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6.2.0-v1.00 (Appendices)</w:t>
            </w:r>
          </w:p>
        </w:tc>
        <w:tc>
          <w:tcPr>
            <w:tcW w:w="6804" w:type="dxa"/>
          </w:tcPr>
          <w:p w14:paraId="0FDDC122" w14:textId="549316D0" w:rsidR="00331AFF" w:rsidRDefault="005D4AA9" w:rsidP="00331AFF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24BF7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31AFF"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</w:t>
            </w:r>
            <w:r w:rsidR="00783C06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83C06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783C06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31AFF"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331AF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1AF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31AF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31AFF"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31AFF"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31AFF"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4946DF76" w14:textId="77777777" w:rsidR="00331AFF" w:rsidRDefault="00331AFF" w:rsidP="00331AFF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331AFF" w14:paraId="3A302AFF" w14:textId="77777777" w:rsidTr="00384F1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F78EDB" w14:textId="2B82606F" w:rsidR="00331AFF" w:rsidRPr="00587645" w:rsidRDefault="001A23E6" w:rsidP="00331AFF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See section 3. 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F24BF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The Appendi</w:t>
                  </w:r>
                  <w:r w:rsidR="005A5B0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x</w:t>
                  </w:r>
                  <w:r w:rsidR="00F24BF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Q2 </w:t>
                  </w:r>
                  <w:r w:rsidR="00F24BF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(PDF) is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generated by </w:t>
                  </w:r>
                  <w:proofErr w:type="spellStart"/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SpecsManager</w:t>
                  </w:r>
                  <w:proofErr w:type="spellEnd"/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17425C61" w14:textId="77777777" w:rsidR="00331AFF" w:rsidRPr="00B62BD3" w:rsidRDefault="00331AFF" w:rsidP="00331AFF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31AFF" w:rsidRPr="006B1220" w14:paraId="79FC833D" w14:textId="77777777" w:rsidTr="489838A6">
        <w:trPr>
          <w:trHeight w:val="403"/>
        </w:trPr>
        <w:tc>
          <w:tcPr>
            <w:tcW w:w="2802" w:type="dxa"/>
          </w:tcPr>
          <w:p w14:paraId="6497EA4C" w14:textId="59CD7D44" w:rsidR="00331AFF" w:rsidRPr="006B1220" w:rsidRDefault="00331AFF" w:rsidP="00331AFF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ImpSPEEDECN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6"/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</w:t>
            </w:r>
            <w:r w:rsidRPr="00225D6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51.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8.</w:t>
            </w:r>
            <w:r w:rsidR="00783C0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</w:t>
            </w:r>
            <w:r w:rsidR="004A30E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542EE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&amp; </w:t>
            </w:r>
            <w:r w:rsidR="00542EE6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</w:t>
            </w:r>
            <w:r w:rsidR="00542EE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60</w:t>
            </w:r>
            <w:r w:rsidR="00542EE6" w:rsidRPr="00225D6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542EE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4.1</w:t>
            </w:r>
          </w:p>
        </w:tc>
        <w:tc>
          <w:tcPr>
            <w:tcW w:w="6804" w:type="dxa"/>
          </w:tcPr>
          <w:p w14:paraId="33044871" w14:textId="24E8F588" w:rsidR="00331AFF" w:rsidRDefault="005D4AA9" w:rsidP="00331AFF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24BF7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F24BF7"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</w:t>
            </w:r>
            <w:r w:rsidR="00783C06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83C06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783C06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24BF7" w:rsidRPr="00B62BD3">
              <w:rPr>
                <w:rFonts w:asciiTheme="minorHAnsi" w:hAnsiTheme="minorHAnsi" w:cs="Arial"/>
                <w:sz w:val="22"/>
                <w:szCs w:val="22"/>
              </w:rPr>
              <w:t xml:space="preserve"> Low</w:t>
            </w:r>
            <w:r w:rsidR="00331AFF" w:rsidRPr="00B62BD3">
              <w:rPr>
                <w:rFonts w:asciiTheme="minorHAnsi" w:hAnsiTheme="minorHAnsi" w:cs="Arial"/>
                <w:sz w:val="22"/>
                <w:szCs w:val="22"/>
              </w:rPr>
              <w:t xml:space="preserve">    </w:t>
            </w:r>
            <w:r w:rsidR="00331AF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1AF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31AF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31AFF"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331AF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ImpSMART"/>
            <w:r w:rsidR="00331AF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31AF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7"/>
            <w:r w:rsidR="00331AFF"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31AFF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31AFF"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465BE0EE" w14:textId="77777777" w:rsidR="00331AFF" w:rsidRDefault="00331AFF" w:rsidP="00331AFF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331AFF" w14:paraId="6262E92D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D0E80C" w14:textId="1632F000" w:rsidR="00331AFF" w:rsidRPr="00C156C9" w:rsidRDefault="002B4A3B" w:rsidP="00331AFF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G0021</w:t>
                  </w:r>
                  <w:r w:rsidR="00783C0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will be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introduced</w:t>
                  </w:r>
                  <w:r w:rsidR="00783C0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in </w:t>
                  </w:r>
                  <w:r w:rsidR="00783C06" w:rsidRPr="00783C0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messages </w:t>
                  </w:r>
                  <w:r w:rsidR="0010257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CD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018</w:t>
                  </w:r>
                  <w:r w:rsidR="0010257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C</w:t>
                  </w:r>
                  <w:r w:rsidR="0065079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&amp; CC044C</w:t>
                  </w:r>
                  <w:r w:rsidR="00783C0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as described in section 3.</w:t>
                  </w:r>
                </w:p>
              </w:tc>
            </w:tr>
          </w:tbl>
          <w:p w14:paraId="079854DE" w14:textId="77777777" w:rsidR="00331AFF" w:rsidRPr="00B62BD3" w:rsidRDefault="00331AFF" w:rsidP="00331AFF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6258DA8F" w14:textId="242D141E" w:rsidR="001224CC" w:rsidRDefault="001224CC" w:rsidP="00684A1D">
      <w:pPr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</w:pPr>
    </w:p>
    <w:p w14:paraId="70698EE0" w14:textId="77777777" w:rsidR="0005766F" w:rsidRDefault="0005766F" w:rsidP="00684A1D">
      <w:pPr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</w:pPr>
    </w:p>
    <w:p w14:paraId="60437335" w14:textId="10B7482F" w:rsidR="00684A1D" w:rsidRPr="00A32D3E" w:rsidRDefault="00684A1D" w:rsidP="00684A1D">
      <w:pPr>
        <w:rPr>
          <w:rFonts w:asciiTheme="minorHAnsi" w:hAnsiTheme="minorHAnsi" w:cs="Arial"/>
          <w:b/>
          <w:sz w:val="28"/>
          <w:szCs w:val="28"/>
        </w:rPr>
      </w:pPr>
      <w:r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>Estimated impact on National Project</w:t>
      </w:r>
      <w:r>
        <w:rPr>
          <w:rStyle w:val="eop"/>
          <w:rFonts w:ascii="Calibri" w:hAnsi="Calibri" w:cs="Calibri"/>
          <w:color w:val="000000"/>
          <w:sz w:val="28"/>
          <w:szCs w:val="28"/>
          <w:shd w:val="clear" w:color="auto" w:fill="FFFFFF"/>
        </w:rPr>
        <w:t> 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501BC9" w:rsidRPr="006B1220" w14:paraId="56ED565A" w14:textId="77777777" w:rsidTr="00484449">
        <w:trPr>
          <w:trHeight w:val="1626"/>
        </w:trPr>
        <w:tc>
          <w:tcPr>
            <w:tcW w:w="9634" w:type="dxa"/>
          </w:tcPr>
          <w:p w14:paraId="09B27D5D" w14:textId="1C52F23A" w:rsidR="00501BC9" w:rsidRDefault="005D4AA9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501BC9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501BC9"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</w:t>
            </w:r>
            <w:r w:rsidR="00875AC7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75AC7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84449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875AC7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501BC9"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 </w:t>
            </w:r>
            <w:r w:rsidR="00501BC9" w:rsidRPr="00B17E96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1BC9" w:rsidRPr="00B17E96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484449">
              <w:rPr>
                <w:rFonts w:asciiTheme="minorHAnsi" w:hAnsiTheme="minorHAnsi" w:cs="Arial"/>
                <w:sz w:val="22"/>
                <w:szCs w:val="22"/>
              </w:rPr>
            </w:r>
            <w:r w:rsidR="00484449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="00501BC9" w:rsidRPr="00B17E96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="00501BC9"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501BC9" w:rsidRPr="00B17E96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1BC9" w:rsidRPr="00B17E96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484449">
              <w:rPr>
                <w:rFonts w:asciiTheme="minorHAnsi" w:hAnsiTheme="minorHAnsi" w:cs="Arial"/>
                <w:sz w:val="22"/>
                <w:szCs w:val="22"/>
              </w:rPr>
            </w:r>
            <w:r w:rsidR="00484449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="00501BC9" w:rsidRPr="00B17E96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="00501BC9"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="00501BC9" w:rsidRPr="00B17E96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1BC9" w:rsidRPr="00B17E96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484449">
              <w:rPr>
                <w:rFonts w:asciiTheme="minorHAnsi" w:hAnsiTheme="minorHAnsi" w:cs="Arial"/>
                <w:sz w:val="22"/>
                <w:szCs w:val="22"/>
              </w:rPr>
            </w:r>
            <w:r w:rsidR="00484449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="00501BC9" w:rsidRPr="00B17E96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="00501BC9"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F800692" w14:textId="77777777" w:rsidR="00501BC9" w:rsidRDefault="00501BC9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93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80"/>
            </w:tblGrid>
            <w:tr w:rsidR="00501BC9" w:rsidRPr="00B17E96" w14:paraId="528134CA" w14:textId="77777777" w:rsidTr="00484449">
              <w:trPr>
                <w:trHeight w:val="701"/>
              </w:trPr>
              <w:tc>
                <w:tcPr>
                  <w:tcW w:w="9380" w:type="dxa"/>
                </w:tcPr>
                <w:p w14:paraId="0D88C1D8" w14:textId="3FCDB23C" w:rsidR="00501BC9" w:rsidRPr="00B17E96" w:rsidRDefault="00875AC7" w:rsidP="0008661E">
                  <w:pPr>
                    <w:spacing w:before="120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875AC7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To be assessed by each NA</w:t>
                  </w:r>
                  <w:r w:rsidR="00F230EA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41D30180" w14:textId="77777777" w:rsidR="00501BC9" w:rsidRPr="00B17E96" w:rsidRDefault="00501BC9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482DCCDB" w14:textId="77777777" w:rsidR="008E5D8A" w:rsidRPr="00074158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048"/>
        <w:gridCol w:w="2122"/>
        <w:gridCol w:w="1504"/>
        <w:gridCol w:w="4931"/>
      </w:tblGrid>
      <w:tr w:rsidR="00D324CD" w:rsidRPr="00074158" w14:paraId="411E99B1" w14:textId="77777777" w:rsidTr="3FAF310A">
        <w:tc>
          <w:tcPr>
            <w:tcW w:w="9605" w:type="dxa"/>
            <w:gridSpan w:val="4"/>
            <w:shd w:val="clear" w:color="auto" w:fill="D9D9D9" w:themeFill="background1" w:themeFillShade="D9"/>
          </w:tcPr>
          <w:p w14:paraId="70A6913C" w14:textId="0BDA6031" w:rsidR="00D324CD" w:rsidRPr="00074158" w:rsidRDefault="00D324CD" w:rsidP="0008661E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</w:tr>
      <w:tr w:rsidR="008E5D8A" w:rsidRPr="00074158" w14:paraId="120DE49F" w14:textId="77777777" w:rsidTr="00F919B2">
        <w:trPr>
          <w:trHeight w:val="284"/>
        </w:trPr>
        <w:tc>
          <w:tcPr>
            <w:tcW w:w="1048" w:type="dxa"/>
          </w:tcPr>
          <w:p w14:paraId="4DFAEE8C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2E9E4322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504" w:type="dxa"/>
          </w:tcPr>
          <w:p w14:paraId="088233C4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931" w:type="dxa"/>
          </w:tcPr>
          <w:p w14:paraId="06089377" w14:textId="77777777" w:rsidR="008E5D8A" w:rsidRPr="00074158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074158" w14:paraId="5E58F9DF" w14:textId="77777777" w:rsidTr="00F919B2">
        <w:trPr>
          <w:trHeight w:val="284"/>
        </w:trPr>
        <w:tc>
          <w:tcPr>
            <w:tcW w:w="1048" w:type="dxa"/>
          </w:tcPr>
          <w:p w14:paraId="485B9278" w14:textId="58086730" w:rsidR="001F32C0" w:rsidRPr="006B1220" w:rsidRDefault="001F32C0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0439C2"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7C0EEEB7" w14:textId="68BCE397" w:rsidR="001F32C0" w:rsidRPr="006B1220" w:rsidRDefault="000439C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 xml:space="preserve">Draft by </w:t>
            </w:r>
            <w:r w:rsidR="002C7512">
              <w:rPr>
                <w:rFonts w:asciiTheme="minorHAnsi" w:hAnsiTheme="minorHAnsi" w:cs="Arial"/>
                <w:sz w:val="22"/>
                <w:szCs w:val="22"/>
              </w:rPr>
              <w:t>SOFT</w:t>
            </w:r>
            <w:r w:rsidRPr="006B1220">
              <w:rPr>
                <w:rFonts w:asciiTheme="minorHAnsi" w:hAnsiTheme="minorHAnsi" w:cs="Arial"/>
                <w:sz w:val="22"/>
                <w:szCs w:val="22"/>
              </w:rPr>
              <w:t>DEV</w:t>
            </w:r>
          </w:p>
        </w:tc>
        <w:tc>
          <w:tcPr>
            <w:tcW w:w="1504" w:type="dxa"/>
          </w:tcPr>
          <w:p w14:paraId="63E8DC9D" w14:textId="2EC8991B" w:rsidR="001F32C0" w:rsidRDefault="002B4A3B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14</w:t>
            </w:r>
            <w:r w:rsidR="006F60E7">
              <w:rPr>
                <w:rFonts w:asciiTheme="minorHAnsi" w:hAnsiTheme="minorHAnsi" w:cs="Arial"/>
                <w:sz w:val="22"/>
                <w:szCs w:val="22"/>
              </w:rPr>
              <w:t>/</w:t>
            </w:r>
            <w:r>
              <w:rPr>
                <w:rFonts w:asciiTheme="minorHAnsi" w:hAnsiTheme="minorHAnsi" w:cs="Arial"/>
                <w:sz w:val="22"/>
                <w:szCs w:val="22"/>
              </w:rPr>
              <w:t>11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/202</w:t>
            </w:r>
            <w:r w:rsidR="00875AC7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4931" w:type="dxa"/>
          </w:tcPr>
          <w:p w14:paraId="77644FDE" w14:textId="1C7DCE32" w:rsidR="001F32C0" w:rsidRPr="006B1220" w:rsidRDefault="000B0F4B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Draft by </w:t>
            </w:r>
            <w:r w:rsidR="002C7512">
              <w:rPr>
                <w:rFonts w:asciiTheme="minorHAnsi" w:hAnsiTheme="minorHAnsi" w:cs="Arial"/>
                <w:i/>
                <w:sz w:val="22"/>
                <w:szCs w:val="22"/>
              </w:rPr>
              <w:t>SOFT</w:t>
            </w:r>
            <w:r>
              <w:rPr>
                <w:rFonts w:asciiTheme="minorHAnsi" w:hAnsiTheme="minorHAnsi" w:cs="Arial"/>
                <w:i/>
                <w:sz w:val="22"/>
                <w:szCs w:val="22"/>
              </w:rPr>
              <w:t>DEV</w:t>
            </w:r>
          </w:p>
        </w:tc>
      </w:tr>
      <w:tr w:rsidR="00650792" w:rsidRPr="00074158" w14:paraId="48733979" w14:textId="77777777" w:rsidTr="00F919B2">
        <w:trPr>
          <w:trHeight w:val="284"/>
        </w:trPr>
        <w:tc>
          <w:tcPr>
            <w:tcW w:w="1048" w:type="dxa"/>
          </w:tcPr>
          <w:p w14:paraId="6234772C" w14:textId="4129320A" w:rsidR="00650792" w:rsidRPr="006B1220" w:rsidRDefault="0065079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v0.20</w:t>
            </w:r>
          </w:p>
        </w:tc>
        <w:tc>
          <w:tcPr>
            <w:tcW w:w="2122" w:type="dxa"/>
          </w:tcPr>
          <w:p w14:paraId="11CCAEED" w14:textId="4BA274D4" w:rsidR="00650792" w:rsidRPr="006B1220" w:rsidRDefault="0065079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Updates </w:t>
            </w:r>
            <w:r w:rsidRPr="006B1220">
              <w:rPr>
                <w:rFonts w:asciiTheme="minorHAnsi" w:hAnsiTheme="minorHAnsi" w:cs="Arial"/>
                <w:sz w:val="22"/>
                <w:szCs w:val="22"/>
              </w:rPr>
              <w:t xml:space="preserve">by </w:t>
            </w:r>
            <w:r>
              <w:rPr>
                <w:rFonts w:asciiTheme="minorHAnsi" w:hAnsiTheme="minorHAnsi" w:cs="Arial"/>
                <w:sz w:val="22"/>
                <w:szCs w:val="22"/>
              </w:rPr>
              <w:t>SOFT</w:t>
            </w:r>
            <w:r w:rsidRPr="006B1220">
              <w:rPr>
                <w:rFonts w:asciiTheme="minorHAnsi" w:hAnsiTheme="minorHAnsi" w:cs="Arial"/>
                <w:sz w:val="22"/>
                <w:szCs w:val="22"/>
              </w:rPr>
              <w:t>DEV</w:t>
            </w:r>
          </w:p>
        </w:tc>
        <w:tc>
          <w:tcPr>
            <w:tcW w:w="1504" w:type="dxa"/>
          </w:tcPr>
          <w:p w14:paraId="745F68B3" w14:textId="296FCD61" w:rsidR="00650792" w:rsidRDefault="0065079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15/11/2023</w:t>
            </w:r>
          </w:p>
        </w:tc>
        <w:tc>
          <w:tcPr>
            <w:tcW w:w="4931" w:type="dxa"/>
          </w:tcPr>
          <w:p w14:paraId="0B409A7C" w14:textId="7FB70C08" w:rsidR="00650792" w:rsidRDefault="00650792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50792">
              <w:rPr>
                <w:rFonts w:asciiTheme="minorHAnsi" w:hAnsiTheme="minorHAnsi" w:cs="Arial"/>
                <w:i/>
                <w:sz w:val="22"/>
                <w:szCs w:val="22"/>
              </w:rPr>
              <w:t xml:space="preserve">G0021 will </w:t>
            </w:r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also be </w:t>
            </w:r>
            <w:r w:rsidRPr="00650792">
              <w:rPr>
                <w:rFonts w:asciiTheme="minorHAnsi" w:hAnsiTheme="minorHAnsi" w:cs="Arial"/>
                <w:i/>
                <w:sz w:val="22"/>
                <w:szCs w:val="22"/>
              </w:rPr>
              <w:t>attach</w:t>
            </w:r>
            <w:r>
              <w:rPr>
                <w:rFonts w:asciiTheme="minorHAnsi" w:hAnsiTheme="minorHAnsi" w:cs="Arial"/>
                <w:i/>
                <w:sz w:val="22"/>
                <w:szCs w:val="22"/>
              </w:rPr>
              <w:t>ed</w:t>
            </w:r>
            <w:r w:rsidRPr="00650792">
              <w:rPr>
                <w:rFonts w:asciiTheme="minorHAnsi" w:hAnsiTheme="minorHAnsi" w:cs="Arial"/>
                <w:i/>
                <w:sz w:val="22"/>
                <w:szCs w:val="22"/>
              </w:rPr>
              <w:t xml:space="preserve"> at IE044/Consignment/HouseConsignment/</w:t>
            </w:r>
            <w:proofErr w:type="spellStart"/>
            <w:r w:rsidRPr="00650792">
              <w:rPr>
                <w:rFonts w:asciiTheme="minorHAnsi" w:hAnsiTheme="minorHAnsi" w:cs="Arial"/>
                <w:i/>
                <w:sz w:val="22"/>
                <w:szCs w:val="22"/>
              </w:rPr>
              <w:t>grossMass</w:t>
            </w:r>
            <w:proofErr w:type="spellEnd"/>
          </w:p>
        </w:tc>
      </w:tr>
      <w:tr w:rsidR="0005766F" w:rsidRPr="00074158" w14:paraId="49697C7D" w14:textId="77777777" w:rsidTr="00F919B2">
        <w:trPr>
          <w:trHeight w:val="284"/>
        </w:trPr>
        <w:tc>
          <w:tcPr>
            <w:tcW w:w="1048" w:type="dxa"/>
          </w:tcPr>
          <w:p w14:paraId="26B01786" w14:textId="5A2206AA" w:rsidR="0005766F" w:rsidRDefault="0005766F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v0.21</w:t>
            </w:r>
          </w:p>
        </w:tc>
        <w:tc>
          <w:tcPr>
            <w:tcW w:w="2122" w:type="dxa"/>
          </w:tcPr>
          <w:p w14:paraId="4C834120" w14:textId="3E4B852D" w:rsidR="0005766F" w:rsidRDefault="0005766F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Commented by TAXUD</w:t>
            </w:r>
          </w:p>
        </w:tc>
        <w:tc>
          <w:tcPr>
            <w:tcW w:w="1504" w:type="dxa"/>
          </w:tcPr>
          <w:p w14:paraId="62665379" w14:textId="525B6906" w:rsidR="0005766F" w:rsidRDefault="0005766F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21/11/2023</w:t>
            </w:r>
          </w:p>
        </w:tc>
        <w:tc>
          <w:tcPr>
            <w:tcW w:w="4931" w:type="dxa"/>
          </w:tcPr>
          <w:p w14:paraId="0A9D238D" w14:textId="3F4580C2" w:rsidR="0005766F" w:rsidRPr="00650792" w:rsidRDefault="0005766F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With TC.</w:t>
            </w:r>
          </w:p>
        </w:tc>
      </w:tr>
      <w:tr w:rsidR="00484449" w:rsidRPr="00074158" w14:paraId="63D73F2B" w14:textId="77777777" w:rsidTr="00F919B2">
        <w:trPr>
          <w:trHeight w:val="284"/>
        </w:trPr>
        <w:tc>
          <w:tcPr>
            <w:tcW w:w="1048" w:type="dxa"/>
          </w:tcPr>
          <w:p w14:paraId="408D42E4" w14:textId="68B806C5" w:rsidR="00484449" w:rsidRDefault="00484449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122" w:type="dxa"/>
          </w:tcPr>
          <w:p w14:paraId="064BFF7F" w14:textId="3FC1D397" w:rsidR="00484449" w:rsidRDefault="00484449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version</w:t>
            </w:r>
          </w:p>
        </w:tc>
        <w:tc>
          <w:tcPr>
            <w:tcW w:w="1504" w:type="dxa"/>
          </w:tcPr>
          <w:p w14:paraId="2C95565F" w14:textId="33121137" w:rsidR="00484449" w:rsidRDefault="00484449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24/11/2023</w:t>
            </w:r>
          </w:p>
        </w:tc>
        <w:tc>
          <w:tcPr>
            <w:tcW w:w="4931" w:type="dxa"/>
          </w:tcPr>
          <w:p w14:paraId="781F4CEE" w14:textId="3E63BA8E" w:rsidR="00484449" w:rsidRDefault="00484449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Final version implemented in DDNTA-5.15.2-v2.00</w:t>
            </w:r>
          </w:p>
        </w:tc>
      </w:tr>
    </w:tbl>
    <w:p w14:paraId="6142CAC7" w14:textId="77777777" w:rsidR="00484449" w:rsidRPr="00484449" w:rsidRDefault="00484449" w:rsidP="00484449">
      <w:pPr>
        <w:rPr>
          <w:rFonts w:asciiTheme="minorHAnsi" w:hAnsiTheme="minorHAnsi" w:cs="Calibri"/>
        </w:rPr>
      </w:pPr>
    </w:p>
    <w:sectPr w:rsidR="00484449" w:rsidRPr="00484449" w:rsidSect="006D334C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4F360B" w:rsidRDefault="004F360B" w:rsidP="004D5D73">
      <w:r>
        <w:separator/>
      </w:r>
    </w:p>
  </w:endnote>
  <w:endnote w:type="continuationSeparator" w:id="0">
    <w:p w14:paraId="5018236F" w14:textId="77777777" w:rsidR="004F360B" w:rsidRDefault="004F360B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3B7DB" w14:textId="77777777" w:rsidR="003D07FF" w:rsidRDefault="003D07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1"/>
      <w:gridCol w:w="1453"/>
    </w:tblGrid>
    <w:tr w:rsidR="004F360B" w:rsidRPr="00C80B22" w14:paraId="0253C7CC" w14:textId="77777777" w:rsidTr="00C80B22">
      <w:tc>
        <w:tcPr>
          <w:tcW w:w="8188" w:type="dxa"/>
        </w:tcPr>
        <w:p w14:paraId="725FBF4A" w14:textId="4DCF98B6" w:rsidR="004F360B" w:rsidRPr="00F53722" w:rsidRDefault="00160A01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484449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RFC_NCTS_0224_IAR-UCCNCTS-4308-v1.00.docx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77777777" w:rsidR="004F360B" w:rsidRPr="00C80B22" w:rsidRDefault="004F360B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8" w:name="_Ref175030069"/>
          <w:bookmarkStart w:id="9" w:name="_Toc176256264"/>
          <w:bookmarkStart w:id="10" w:name="_Toc268771938"/>
          <w:bookmarkStart w:id="11" w:name="_Ref175030083"/>
        </w:p>
      </w:tc>
    </w:tr>
    <w:bookmarkEnd w:id="8"/>
    <w:bookmarkEnd w:id="9"/>
    <w:bookmarkEnd w:id="10"/>
    <w:bookmarkEnd w:id="11"/>
  </w:tbl>
  <w:p w14:paraId="6324965A" w14:textId="77777777" w:rsidR="004F360B" w:rsidRPr="00C80B22" w:rsidRDefault="004F360B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4F360B" w:rsidRPr="00C80B22" w14:paraId="2DED1938" w14:textId="77777777" w:rsidTr="00983563">
      <w:tc>
        <w:tcPr>
          <w:tcW w:w="7899" w:type="dxa"/>
        </w:tcPr>
        <w:p w14:paraId="71EC7701" w14:textId="317FD2E4" w:rsidR="004F360B" w:rsidRPr="00F53722" w:rsidRDefault="004F0138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E92BEF">
            <w:rPr>
              <w:rFonts w:ascii="Arial" w:hAnsi="Arial" w:cs="Arial"/>
              <w:noProof/>
              <w:sz w:val="18"/>
              <w:szCs w:val="22"/>
              <w:lang w:eastAsia="en-US"/>
            </w:rPr>
            <w:t>RFC_NCTS_xxxx_CUSTDEV3-IAR-RTC60670-v0.10(SfR).docx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4F360B" w:rsidRPr="00C80B22" w:rsidRDefault="004F360B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4F360B" w:rsidRPr="00C80B22" w:rsidRDefault="004F360B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4F360B" w:rsidRDefault="004F360B" w:rsidP="004D5D73">
      <w:r>
        <w:separator/>
      </w:r>
    </w:p>
  </w:footnote>
  <w:footnote w:type="continuationSeparator" w:id="0">
    <w:p w14:paraId="357990E5" w14:textId="77777777" w:rsidR="004F360B" w:rsidRDefault="004F360B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AC2E1" w14:textId="77777777" w:rsidR="003D07FF" w:rsidRDefault="003D07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089941DE" w:rsidR="004F360B" w:rsidRDefault="004F360B" w:rsidP="00C80B22">
    <w:pPr>
      <w:pStyle w:val="Header"/>
      <w:jc w:val="both"/>
    </w:pPr>
    <w:r>
      <w:rPr>
        <w:noProof/>
        <w:lang w:val="en-US"/>
      </w:rPr>
      <w:tab/>
    </w:r>
    <w:r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01A0FC89" w:rsidR="004F360B" w:rsidRPr="00C80B22" w:rsidRDefault="004F360B" w:rsidP="00871EB2">
    <w:pPr>
      <w:pStyle w:val="Header"/>
    </w:pPr>
    <w:r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32FB8"/>
    <w:multiLevelType w:val="hybridMultilevel"/>
    <w:tmpl w:val="92C891DE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81E48"/>
    <w:multiLevelType w:val="hybridMultilevel"/>
    <w:tmpl w:val="C9BCCA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F12F7"/>
    <w:multiLevelType w:val="hybridMultilevel"/>
    <w:tmpl w:val="86A4B71A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FD4695"/>
    <w:multiLevelType w:val="hybridMultilevel"/>
    <w:tmpl w:val="EFDA400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4438F3"/>
    <w:multiLevelType w:val="hybridMultilevel"/>
    <w:tmpl w:val="21ECDAB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B77F52"/>
    <w:multiLevelType w:val="hybridMultilevel"/>
    <w:tmpl w:val="B336A59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9CA5F85"/>
    <w:multiLevelType w:val="hybridMultilevel"/>
    <w:tmpl w:val="A5065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1B0F80"/>
    <w:multiLevelType w:val="hybridMultilevel"/>
    <w:tmpl w:val="505669EC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A0B7F"/>
    <w:multiLevelType w:val="hybridMultilevel"/>
    <w:tmpl w:val="A894BE5E"/>
    <w:lvl w:ilvl="0" w:tplc="7E12ED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6064F9"/>
    <w:multiLevelType w:val="hybridMultilevel"/>
    <w:tmpl w:val="E72656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07EFA"/>
    <w:multiLevelType w:val="hybridMultilevel"/>
    <w:tmpl w:val="56F8E0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305245"/>
    <w:multiLevelType w:val="hybridMultilevel"/>
    <w:tmpl w:val="EE8614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4B5555"/>
    <w:multiLevelType w:val="hybridMultilevel"/>
    <w:tmpl w:val="CA3C071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A5449EC"/>
    <w:multiLevelType w:val="multilevel"/>
    <w:tmpl w:val="3616425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B193B83"/>
    <w:multiLevelType w:val="hybridMultilevel"/>
    <w:tmpl w:val="A8A68008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F04BB7"/>
    <w:multiLevelType w:val="hybridMultilevel"/>
    <w:tmpl w:val="03E24D7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D94346E"/>
    <w:multiLevelType w:val="hybridMultilevel"/>
    <w:tmpl w:val="8946BA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0847229"/>
    <w:multiLevelType w:val="hybridMultilevel"/>
    <w:tmpl w:val="32E6FF88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4432989"/>
    <w:multiLevelType w:val="hybridMultilevel"/>
    <w:tmpl w:val="5D5E4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A1C54"/>
    <w:multiLevelType w:val="hybridMultilevel"/>
    <w:tmpl w:val="D46CCCAC"/>
    <w:lvl w:ilvl="0" w:tplc="1D2CA42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A71329C"/>
    <w:multiLevelType w:val="multilevel"/>
    <w:tmpl w:val="B218F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E8824D4"/>
    <w:multiLevelType w:val="multilevel"/>
    <w:tmpl w:val="07DE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A5B413B"/>
    <w:multiLevelType w:val="hybridMultilevel"/>
    <w:tmpl w:val="7C80C65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DBA2463"/>
    <w:multiLevelType w:val="hybridMultilevel"/>
    <w:tmpl w:val="C264EAC2"/>
    <w:lvl w:ilvl="0" w:tplc="6A104C62">
      <w:start w:val="2"/>
      <w:numFmt w:val="bullet"/>
      <w:lvlText w:val="-"/>
      <w:lvlJc w:val="left"/>
      <w:pPr>
        <w:ind w:left="51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4" w15:restartNumberingAfterBreak="0">
    <w:nsid w:val="7F7872EB"/>
    <w:multiLevelType w:val="hybridMultilevel"/>
    <w:tmpl w:val="6B6C6C48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64019293">
    <w:abstractNumId w:val="13"/>
  </w:num>
  <w:num w:numId="2" w16cid:durableId="568730827">
    <w:abstractNumId w:val="15"/>
  </w:num>
  <w:num w:numId="3" w16cid:durableId="1471707370">
    <w:abstractNumId w:val="18"/>
  </w:num>
  <w:num w:numId="4" w16cid:durableId="627248507">
    <w:abstractNumId w:val="14"/>
  </w:num>
  <w:num w:numId="5" w16cid:durableId="231355632">
    <w:abstractNumId w:val="22"/>
  </w:num>
  <w:num w:numId="6" w16cid:durableId="1850631436">
    <w:abstractNumId w:val="11"/>
  </w:num>
  <w:num w:numId="7" w16cid:durableId="1677803757">
    <w:abstractNumId w:val="9"/>
  </w:num>
  <w:num w:numId="8" w16cid:durableId="219706555">
    <w:abstractNumId w:val="24"/>
  </w:num>
  <w:num w:numId="9" w16cid:durableId="51315663">
    <w:abstractNumId w:val="2"/>
  </w:num>
  <w:num w:numId="10" w16cid:durableId="665717256">
    <w:abstractNumId w:val="17"/>
  </w:num>
  <w:num w:numId="11" w16cid:durableId="105973814">
    <w:abstractNumId w:val="5"/>
  </w:num>
  <w:num w:numId="12" w16cid:durableId="588008946">
    <w:abstractNumId w:val="1"/>
  </w:num>
  <w:num w:numId="13" w16cid:durableId="11078121">
    <w:abstractNumId w:val="12"/>
  </w:num>
  <w:num w:numId="14" w16cid:durableId="997154314">
    <w:abstractNumId w:val="0"/>
  </w:num>
  <w:num w:numId="15" w16cid:durableId="523129436">
    <w:abstractNumId w:val="3"/>
  </w:num>
  <w:num w:numId="16" w16cid:durableId="1101529598">
    <w:abstractNumId w:val="4"/>
  </w:num>
  <w:num w:numId="17" w16cid:durableId="1058286450">
    <w:abstractNumId w:val="23"/>
  </w:num>
  <w:num w:numId="18" w16cid:durableId="210961741">
    <w:abstractNumId w:val="20"/>
  </w:num>
  <w:num w:numId="19" w16cid:durableId="172495362">
    <w:abstractNumId w:val="21"/>
  </w:num>
  <w:num w:numId="20" w16cid:durableId="283968362">
    <w:abstractNumId w:val="10"/>
  </w:num>
  <w:num w:numId="21" w16cid:durableId="1882589931">
    <w:abstractNumId w:val="8"/>
  </w:num>
  <w:num w:numId="22" w16cid:durableId="1396315524">
    <w:abstractNumId w:val="7"/>
  </w:num>
  <w:num w:numId="23" w16cid:durableId="262685661">
    <w:abstractNumId w:val="6"/>
  </w:num>
  <w:num w:numId="24" w16cid:durableId="528879985">
    <w:abstractNumId w:val="16"/>
  </w:num>
  <w:num w:numId="25" w16cid:durableId="2125416230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hdrShapeDefaults>
    <o:shapedefaults v:ext="edit" spidmax="314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1A25"/>
    <w:rsid w:val="000034AE"/>
    <w:rsid w:val="00004E4A"/>
    <w:rsid w:val="000108AF"/>
    <w:rsid w:val="000133C5"/>
    <w:rsid w:val="00014658"/>
    <w:rsid w:val="00015C08"/>
    <w:rsid w:val="00016623"/>
    <w:rsid w:val="00017783"/>
    <w:rsid w:val="00026721"/>
    <w:rsid w:val="00027BC3"/>
    <w:rsid w:val="000328CF"/>
    <w:rsid w:val="0003486D"/>
    <w:rsid w:val="0003657A"/>
    <w:rsid w:val="00041C6D"/>
    <w:rsid w:val="000430CD"/>
    <w:rsid w:val="000433B1"/>
    <w:rsid w:val="00043692"/>
    <w:rsid w:val="000439C2"/>
    <w:rsid w:val="000445C1"/>
    <w:rsid w:val="00051389"/>
    <w:rsid w:val="00051EC3"/>
    <w:rsid w:val="00052931"/>
    <w:rsid w:val="00054836"/>
    <w:rsid w:val="0005686A"/>
    <w:rsid w:val="00056FFE"/>
    <w:rsid w:val="0005709F"/>
    <w:rsid w:val="0005766F"/>
    <w:rsid w:val="00057E8A"/>
    <w:rsid w:val="00061A20"/>
    <w:rsid w:val="00061B7C"/>
    <w:rsid w:val="0006231B"/>
    <w:rsid w:val="00063288"/>
    <w:rsid w:val="00063C62"/>
    <w:rsid w:val="00064B29"/>
    <w:rsid w:val="0006506A"/>
    <w:rsid w:val="000655BA"/>
    <w:rsid w:val="00067545"/>
    <w:rsid w:val="00071450"/>
    <w:rsid w:val="000716C3"/>
    <w:rsid w:val="000730C8"/>
    <w:rsid w:val="00073AFB"/>
    <w:rsid w:val="00073D90"/>
    <w:rsid w:val="00074158"/>
    <w:rsid w:val="00074D06"/>
    <w:rsid w:val="00080CD4"/>
    <w:rsid w:val="00083F19"/>
    <w:rsid w:val="00085EDE"/>
    <w:rsid w:val="0008661E"/>
    <w:rsid w:val="0008725E"/>
    <w:rsid w:val="000900D6"/>
    <w:rsid w:val="0009263C"/>
    <w:rsid w:val="0009271D"/>
    <w:rsid w:val="0009726D"/>
    <w:rsid w:val="000A0368"/>
    <w:rsid w:val="000A189E"/>
    <w:rsid w:val="000A1F01"/>
    <w:rsid w:val="000A4F68"/>
    <w:rsid w:val="000A79C2"/>
    <w:rsid w:val="000B0F4B"/>
    <w:rsid w:val="000B19EB"/>
    <w:rsid w:val="000B22A3"/>
    <w:rsid w:val="000B3056"/>
    <w:rsid w:val="000B4054"/>
    <w:rsid w:val="000B43C2"/>
    <w:rsid w:val="000B594D"/>
    <w:rsid w:val="000B5D42"/>
    <w:rsid w:val="000B6770"/>
    <w:rsid w:val="000B6E3A"/>
    <w:rsid w:val="000B7270"/>
    <w:rsid w:val="000B74FA"/>
    <w:rsid w:val="000B767D"/>
    <w:rsid w:val="000C0175"/>
    <w:rsid w:val="000C0CDF"/>
    <w:rsid w:val="000C157C"/>
    <w:rsid w:val="000C7400"/>
    <w:rsid w:val="000D2B44"/>
    <w:rsid w:val="000D6CCE"/>
    <w:rsid w:val="000D73E1"/>
    <w:rsid w:val="000D78E2"/>
    <w:rsid w:val="000E08FE"/>
    <w:rsid w:val="000E0DA8"/>
    <w:rsid w:val="000E0E40"/>
    <w:rsid w:val="000E0EA7"/>
    <w:rsid w:val="000E220D"/>
    <w:rsid w:val="000E5EF8"/>
    <w:rsid w:val="000F2197"/>
    <w:rsid w:val="000F2673"/>
    <w:rsid w:val="000F58D2"/>
    <w:rsid w:val="00102574"/>
    <w:rsid w:val="0010291D"/>
    <w:rsid w:val="00105633"/>
    <w:rsid w:val="00105818"/>
    <w:rsid w:val="0010717B"/>
    <w:rsid w:val="00107E69"/>
    <w:rsid w:val="001108FD"/>
    <w:rsid w:val="0011094D"/>
    <w:rsid w:val="001122D5"/>
    <w:rsid w:val="001140D0"/>
    <w:rsid w:val="00115CB5"/>
    <w:rsid w:val="00116D54"/>
    <w:rsid w:val="0011712C"/>
    <w:rsid w:val="00121543"/>
    <w:rsid w:val="001224CC"/>
    <w:rsid w:val="00122521"/>
    <w:rsid w:val="001249FA"/>
    <w:rsid w:val="00127134"/>
    <w:rsid w:val="0012740D"/>
    <w:rsid w:val="00130042"/>
    <w:rsid w:val="00130617"/>
    <w:rsid w:val="00131407"/>
    <w:rsid w:val="00131CEE"/>
    <w:rsid w:val="00132164"/>
    <w:rsid w:val="00133C4B"/>
    <w:rsid w:val="001358FB"/>
    <w:rsid w:val="0013598A"/>
    <w:rsid w:val="001365AA"/>
    <w:rsid w:val="0013661B"/>
    <w:rsid w:val="001533BA"/>
    <w:rsid w:val="00156929"/>
    <w:rsid w:val="0015720D"/>
    <w:rsid w:val="00160190"/>
    <w:rsid w:val="00160A01"/>
    <w:rsid w:val="0016301D"/>
    <w:rsid w:val="00163486"/>
    <w:rsid w:val="00163EE7"/>
    <w:rsid w:val="00164B97"/>
    <w:rsid w:val="00164E27"/>
    <w:rsid w:val="00166176"/>
    <w:rsid w:val="0017473F"/>
    <w:rsid w:val="00174E60"/>
    <w:rsid w:val="001760A4"/>
    <w:rsid w:val="0017743D"/>
    <w:rsid w:val="00180F9A"/>
    <w:rsid w:val="00181E6C"/>
    <w:rsid w:val="00182755"/>
    <w:rsid w:val="00184C64"/>
    <w:rsid w:val="0018693F"/>
    <w:rsid w:val="0018786C"/>
    <w:rsid w:val="00192069"/>
    <w:rsid w:val="00193CF5"/>
    <w:rsid w:val="0019432D"/>
    <w:rsid w:val="00194773"/>
    <w:rsid w:val="0019490C"/>
    <w:rsid w:val="0019600E"/>
    <w:rsid w:val="00196023"/>
    <w:rsid w:val="00197C41"/>
    <w:rsid w:val="001A023D"/>
    <w:rsid w:val="001A23E6"/>
    <w:rsid w:val="001A2885"/>
    <w:rsid w:val="001A303D"/>
    <w:rsid w:val="001A6350"/>
    <w:rsid w:val="001A638B"/>
    <w:rsid w:val="001A6CC6"/>
    <w:rsid w:val="001A6CFE"/>
    <w:rsid w:val="001A7DAD"/>
    <w:rsid w:val="001B586B"/>
    <w:rsid w:val="001B5D56"/>
    <w:rsid w:val="001B67B4"/>
    <w:rsid w:val="001B6C1D"/>
    <w:rsid w:val="001C0817"/>
    <w:rsid w:val="001C15FE"/>
    <w:rsid w:val="001C2E11"/>
    <w:rsid w:val="001C3A5E"/>
    <w:rsid w:val="001C4723"/>
    <w:rsid w:val="001D0C88"/>
    <w:rsid w:val="001D2F43"/>
    <w:rsid w:val="001D317F"/>
    <w:rsid w:val="001D4615"/>
    <w:rsid w:val="001D5B6A"/>
    <w:rsid w:val="001E00E3"/>
    <w:rsid w:val="001E0497"/>
    <w:rsid w:val="001E08DD"/>
    <w:rsid w:val="001E1272"/>
    <w:rsid w:val="001E2A55"/>
    <w:rsid w:val="001E4645"/>
    <w:rsid w:val="001E4CBB"/>
    <w:rsid w:val="001F16BA"/>
    <w:rsid w:val="001F32C0"/>
    <w:rsid w:val="001F5CB1"/>
    <w:rsid w:val="001F6035"/>
    <w:rsid w:val="0020018C"/>
    <w:rsid w:val="00202C1A"/>
    <w:rsid w:val="00204CE7"/>
    <w:rsid w:val="00204E64"/>
    <w:rsid w:val="002056DD"/>
    <w:rsid w:val="002057A6"/>
    <w:rsid w:val="00206DAD"/>
    <w:rsid w:val="00207644"/>
    <w:rsid w:val="00207AE8"/>
    <w:rsid w:val="0021088D"/>
    <w:rsid w:val="00211A0A"/>
    <w:rsid w:val="0021411D"/>
    <w:rsid w:val="002147A2"/>
    <w:rsid w:val="00214AFD"/>
    <w:rsid w:val="00223622"/>
    <w:rsid w:val="00224508"/>
    <w:rsid w:val="002254B7"/>
    <w:rsid w:val="00225D6C"/>
    <w:rsid w:val="0022706A"/>
    <w:rsid w:val="0022722D"/>
    <w:rsid w:val="0022744A"/>
    <w:rsid w:val="00227BB3"/>
    <w:rsid w:val="00227E64"/>
    <w:rsid w:val="00231261"/>
    <w:rsid w:val="002337D9"/>
    <w:rsid w:val="00233EBB"/>
    <w:rsid w:val="0023600F"/>
    <w:rsid w:val="002364BC"/>
    <w:rsid w:val="002379ED"/>
    <w:rsid w:val="002401BB"/>
    <w:rsid w:val="00244430"/>
    <w:rsid w:val="00244493"/>
    <w:rsid w:val="002450C7"/>
    <w:rsid w:val="00250C3C"/>
    <w:rsid w:val="00252F53"/>
    <w:rsid w:val="00253840"/>
    <w:rsid w:val="0025617A"/>
    <w:rsid w:val="00256A26"/>
    <w:rsid w:val="00262FCF"/>
    <w:rsid w:val="0026769E"/>
    <w:rsid w:val="002741A5"/>
    <w:rsid w:val="00275EC1"/>
    <w:rsid w:val="00277E44"/>
    <w:rsid w:val="002817A3"/>
    <w:rsid w:val="00284248"/>
    <w:rsid w:val="0028637F"/>
    <w:rsid w:val="002903ED"/>
    <w:rsid w:val="0029122C"/>
    <w:rsid w:val="00292C6C"/>
    <w:rsid w:val="00293B38"/>
    <w:rsid w:val="002959EE"/>
    <w:rsid w:val="002A18E6"/>
    <w:rsid w:val="002A1F1D"/>
    <w:rsid w:val="002A3BC3"/>
    <w:rsid w:val="002A4909"/>
    <w:rsid w:val="002A6300"/>
    <w:rsid w:val="002A7A2B"/>
    <w:rsid w:val="002B41B5"/>
    <w:rsid w:val="002B4A3B"/>
    <w:rsid w:val="002B4A44"/>
    <w:rsid w:val="002B51A2"/>
    <w:rsid w:val="002B702F"/>
    <w:rsid w:val="002C1234"/>
    <w:rsid w:val="002C1F65"/>
    <w:rsid w:val="002C2DA2"/>
    <w:rsid w:val="002C7512"/>
    <w:rsid w:val="002C7F5F"/>
    <w:rsid w:val="002D1964"/>
    <w:rsid w:val="002D1F9D"/>
    <w:rsid w:val="002D4EFE"/>
    <w:rsid w:val="002D5731"/>
    <w:rsid w:val="002D68D7"/>
    <w:rsid w:val="002D7D2C"/>
    <w:rsid w:val="002E16D5"/>
    <w:rsid w:val="002E553F"/>
    <w:rsid w:val="002F6323"/>
    <w:rsid w:val="002F6E78"/>
    <w:rsid w:val="003012E3"/>
    <w:rsid w:val="00310F04"/>
    <w:rsid w:val="003126FF"/>
    <w:rsid w:val="003129EA"/>
    <w:rsid w:val="0032091C"/>
    <w:rsid w:val="00320BF7"/>
    <w:rsid w:val="003213E9"/>
    <w:rsid w:val="00321621"/>
    <w:rsid w:val="00321EDB"/>
    <w:rsid w:val="00322297"/>
    <w:rsid w:val="00324D7A"/>
    <w:rsid w:val="00325DDC"/>
    <w:rsid w:val="00327823"/>
    <w:rsid w:val="0033148B"/>
    <w:rsid w:val="00331AFF"/>
    <w:rsid w:val="00334FC1"/>
    <w:rsid w:val="0033630D"/>
    <w:rsid w:val="003371B5"/>
    <w:rsid w:val="0034218F"/>
    <w:rsid w:val="0034229D"/>
    <w:rsid w:val="00343335"/>
    <w:rsid w:val="00343C8A"/>
    <w:rsid w:val="00350CA8"/>
    <w:rsid w:val="0035108A"/>
    <w:rsid w:val="00352F46"/>
    <w:rsid w:val="0035768A"/>
    <w:rsid w:val="00357799"/>
    <w:rsid w:val="00357E96"/>
    <w:rsid w:val="003643E4"/>
    <w:rsid w:val="00365DAE"/>
    <w:rsid w:val="00367908"/>
    <w:rsid w:val="00370380"/>
    <w:rsid w:val="00370BCD"/>
    <w:rsid w:val="00373135"/>
    <w:rsid w:val="00375C7E"/>
    <w:rsid w:val="00375DAE"/>
    <w:rsid w:val="00375E8F"/>
    <w:rsid w:val="00376145"/>
    <w:rsid w:val="00384F97"/>
    <w:rsid w:val="003853F5"/>
    <w:rsid w:val="00387EE2"/>
    <w:rsid w:val="003939E3"/>
    <w:rsid w:val="003A0C6F"/>
    <w:rsid w:val="003A175B"/>
    <w:rsid w:val="003A570E"/>
    <w:rsid w:val="003A764A"/>
    <w:rsid w:val="003B142B"/>
    <w:rsid w:val="003B1857"/>
    <w:rsid w:val="003B33F4"/>
    <w:rsid w:val="003B366A"/>
    <w:rsid w:val="003B473F"/>
    <w:rsid w:val="003B4D6F"/>
    <w:rsid w:val="003B7425"/>
    <w:rsid w:val="003C3FDD"/>
    <w:rsid w:val="003C4519"/>
    <w:rsid w:val="003D07FF"/>
    <w:rsid w:val="003D0B35"/>
    <w:rsid w:val="003D3F8B"/>
    <w:rsid w:val="003D4272"/>
    <w:rsid w:val="003D4A7A"/>
    <w:rsid w:val="003E0796"/>
    <w:rsid w:val="003E09F9"/>
    <w:rsid w:val="003E4127"/>
    <w:rsid w:val="003E4A39"/>
    <w:rsid w:val="003E7757"/>
    <w:rsid w:val="003F03FF"/>
    <w:rsid w:val="003F10F7"/>
    <w:rsid w:val="003F148C"/>
    <w:rsid w:val="003F38F8"/>
    <w:rsid w:val="003F44CE"/>
    <w:rsid w:val="003F6DFA"/>
    <w:rsid w:val="00402055"/>
    <w:rsid w:val="00402EDA"/>
    <w:rsid w:val="00405424"/>
    <w:rsid w:val="00407997"/>
    <w:rsid w:val="004119AB"/>
    <w:rsid w:val="00411BDF"/>
    <w:rsid w:val="00411EC0"/>
    <w:rsid w:val="00411FF7"/>
    <w:rsid w:val="00413807"/>
    <w:rsid w:val="00414AF4"/>
    <w:rsid w:val="004201B6"/>
    <w:rsid w:val="004216C9"/>
    <w:rsid w:val="00422ECE"/>
    <w:rsid w:val="004230ED"/>
    <w:rsid w:val="00423201"/>
    <w:rsid w:val="004242E9"/>
    <w:rsid w:val="00426815"/>
    <w:rsid w:val="00426B8D"/>
    <w:rsid w:val="00430BCC"/>
    <w:rsid w:val="00430D2A"/>
    <w:rsid w:val="0043169C"/>
    <w:rsid w:val="00436211"/>
    <w:rsid w:val="00436940"/>
    <w:rsid w:val="00437444"/>
    <w:rsid w:val="004404C8"/>
    <w:rsid w:val="00441DEC"/>
    <w:rsid w:val="00442114"/>
    <w:rsid w:val="00442F85"/>
    <w:rsid w:val="00443175"/>
    <w:rsid w:val="00444234"/>
    <w:rsid w:val="004444E8"/>
    <w:rsid w:val="004508BA"/>
    <w:rsid w:val="00453078"/>
    <w:rsid w:val="0045336F"/>
    <w:rsid w:val="00454C30"/>
    <w:rsid w:val="00457F3D"/>
    <w:rsid w:val="004606F2"/>
    <w:rsid w:val="004612AD"/>
    <w:rsid w:val="0046158E"/>
    <w:rsid w:val="00461A1E"/>
    <w:rsid w:val="00463549"/>
    <w:rsid w:val="00466D6C"/>
    <w:rsid w:val="004701E1"/>
    <w:rsid w:val="00471EFB"/>
    <w:rsid w:val="00472022"/>
    <w:rsid w:val="00473377"/>
    <w:rsid w:val="00473913"/>
    <w:rsid w:val="0047520F"/>
    <w:rsid w:val="0047572D"/>
    <w:rsid w:val="00475C22"/>
    <w:rsid w:val="0047702C"/>
    <w:rsid w:val="00477B64"/>
    <w:rsid w:val="00481734"/>
    <w:rsid w:val="0048225A"/>
    <w:rsid w:val="00483E6C"/>
    <w:rsid w:val="00484449"/>
    <w:rsid w:val="00484563"/>
    <w:rsid w:val="00484A5F"/>
    <w:rsid w:val="00485265"/>
    <w:rsid w:val="004900EF"/>
    <w:rsid w:val="00491953"/>
    <w:rsid w:val="004A0DE0"/>
    <w:rsid w:val="004A30E3"/>
    <w:rsid w:val="004A38B4"/>
    <w:rsid w:val="004A38CD"/>
    <w:rsid w:val="004A3FDB"/>
    <w:rsid w:val="004A4608"/>
    <w:rsid w:val="004A7E70"/>
    <w:rsid w:val="004B0A41"/>
    <w:rsid w:val="004B1F94"/>
    <w:rsid w:val="004B670D"/>
    <w:rsid w:val="004B7817"/>
    <w:rsid w:val="004C1DBF"/>
    <w:rsid w:val="004C3088"/>
    <w:rsid w:val="004C34DB"/>
    <w:rsid w:val="004C409D"/>
    <w:rsid w:val="004C6FCC"/>
    <w:rsid w:val="004D09FD"/>
    <w:rsid w:val="004D178B"/>
    <w:rsid w:val="004D30E9"/>
    <w:rsid w:val="004D340A"/>
    <w:rsid w:val="004D3C61"/>
    <w:rsid w:val="004D4726"/>
    <w:rsid w:val="004D4B7A"/>
    <w:rsid w:val="004D5C45"/>
    <w:rsid w:val="004D5D73"/>
    <w:rsid w:val="004D6072"/>
    <w:rsid w:val="004E2EAF"/>
    <w:rsid w:val="004E3039"/>
    <w:rsid w:val="004E47CD"/>
    <w:rsid w:val="004E7A18"/>
    <w:rsid w:val="004F0138"/>
    <w:rsid w:val="004F0391"/>
    <w:rsid w:val="004F04FB"/>
    <w:rsid w:val="004F360B"/>
    <w:rsid w:val="004F5EE0"/>
    <w:rsid w:val="005003D9"/>
    <w:rsid w:val="005017F3"/>
    <w:rsid w:val="00501BC9"/>
    <w:rsid w:val="00503604"/>
    <w:rsid w:val="0050492F"/>
    <w:rsid w:val="00506A2E"/>
    <w:rsid w:val="0051071E"/>
    <w:rsid w:val="0051255F"/>
    <w:rsid w:val="005125E3"/>
    <w:rsid w:val="005133CE"/>
    <w:rsid w:val="00514830"/>
    <w:rsid w:val="00514B93"/>
    <w:rsid w:val="0051642D"/>
    <w:rsid w:val="00517C4D"/>
    <w:rsid w:val="005210BA"/>
    <w:rsid w:val="005222B4"/>
    <w:rsid w:val="00523404"/>
    <w:rsid w:val="00525655"/>
    <w:rsid w:val="00527F05"/>
    <w:rsid w:val="00527FF5"/>
    <w:rsid w:val="005301C8"/>
    <w:rsid w:val="005318A5"/>
    <w:rsid w:val="005324AF"/>
    <w:rsid w:val="00532AF4"/>
    <w:rsid w:val="0053321F"/>
    <w:rsid w:val="00533B83"/>
    <w:rsid w:val="00534CE2"/>
    <w:rsid w:val="00542E01"/>
    <w:rsid w:val="00542EE6"/>
    <w:rsid w:val="00543370"/>
    <w:rsid w:val="00544BCA"/>
    <w:rsid w:val="00544D24"/>
    <w:rsid w:val="005461C1"/>
    <w:rsid w:val="0055241E"/>
    <w:rsid w:val="005532F6"/>
    <w:rsid w:val="00553792"/>
    <w:rsid w:val="00556454"/>
    <w:rsid w:val="00556F01"/>
    <w:rsid w:val="00557A6E"/>
    <w:rsid w:val="00561361"/>
    <w:rsid w:val="0056174B"/>
    <w:rsid w:val="00564984"/>
    <w:rsid w:val="005658DD"/>
    <w:rsid w:val="00570C94"/>
    <w:rsid w:val="00571AD5"/>
    <w:rsid w:val="00574762"/>
    <w:rsid w:val="00576CAB"/>
    <w:rsid w:val="00582723"/>
    <w:rsid w:val="005828A3"/>
    <w:rsid w:val="0058683F"/>
    <w:rsid w:val="00587645"/>
    <w:rsid w:val="00587EF8"/>
    <w:rsid w:val="00592B3F"/>
    <w:rsid w:val="0059561B"/>
    <w:rsid w:val="00595AB5"/>
    <w:rsid w:val="005A1578"/>
    <w:rsid w:val="005A3AD5"/>
    <w:rsid w:val="005A5B02"/>
    <w:rsid w:val="005A6225"/>
    <w:rsid w:val="005A6554"/>
    <w:rsid w:val="005A6A77"/>
    <w:rsid w:val="005A7AEC"/>
    <w:rsid w:val="005B3A91"/>
    <w:rsid w:val="005B5606"/>
    <w:rsid w:val="005B67D5"/>
    <w:rsid w:val="005C1715"/>
    <w:rsid w:val="005C1DF5"/>
    <w:rsid w:val="005C2CE6"/>
    <w:rsid w:val="005C5469"/>
    <w:rsid w:val="005C5B72"/>
    <w:rsid w:val="005C600E"/>
    <w:rsid w:val="005C63FD"/>
    <w:rsid w:val="005C6F8C"/>
    <w:rsid w:val="005C7BCD"/>
    <w:rsid w:val="005D0DF7"/>
    <w:rsid w:val="005D0E6C"/>
    <w:rsid w:val="005D0FF8"/>
    <w:rsid w:val="005D22A8"/>
    <w:rsid w:val="005D2B7D"/>
    <w:rsid w:val="005D3345"/>
    <w:rsid w:val="005D3D97"/>
    <w:rsid w:val="005D449A"/>
    <w:rsid w:val="005D4AA9"/>
    <w:rsid w:val="005D5203"/>
    <w:rsid w:val="005D5A0B"/>
    <w:rsid w:val="005D5B70"/>
    <w:rsid w:val="005D6BA9"/>
    <w:rsid w:val="005E1A02"/>
    <w:rsid w:val="005E3012"/>
    <w:rsid w:val="005E6A3F"/>
    <w:rsid w:val="005E6A43"/>
    <w:rsid w:val="005F073E"/>
    <w:rsid w:val="005F2710"/>
    <w:rsid w:val="005F55F6"/>
    <w:rsid w:val="005F5F08"/>
    <w:rsid w:val="005F67C3"/>
    <w:rsid w:val="005F7EF0"/>
    <w:rsid w:val="0060097C"/>
    <w:rsid w:val="00603C2F"/>
    <w:rsid w:val="00605321"/>
    <w:rsid w:val="0061204F"/>
    <w:rsid w:val="00613394"/>
    <w:rsid w:val="00613C0F"/>
    <w:rsid w:val="00614CB1"/>
    <w:rsid w:val="00615C5E"/>
    <w:rsid w:val="006166B1"/>
    <w:rsid w:val="006310F8"/>
    <w:rsid w:val="00631C1E"/>
    <w:rsid w:val="00633625"/>
    <w:rsid w:val="00633F9F"/>
    <w:rsid w:val="00635D87"/>
    <w:rsid w:val="00640621"/>
    <w:rsid w:val="00641A0A"/>
    <w:rsid w:val="00642AF0"/>
    <w:rsid w:val="00642EE1"/>
    <w:rsid w:val="006448D0"/>
    <w:rsid w:val="00644FF8"/>
    <w:rsid w:val="0064526A"/>
    <w:rsid w:val="00647A06"/>
    <w:rsid w:val="00647B33"/>
    <w:rsid w:val="00650792"/>
    <w:rsid w:val="00652C95"/>
    <w:rsid w:val="00652E1F"/>
    <w:rsid w:val="0065453F"/>
    <w:rsid w:val="00655664"/>
    <w:rsid w:val="00656A76"/>
    <w:rsid w:val="00661517"/>
    <w:rsid w:val="00661844"/>
    <w:rsid w:val="00661933"/>
    <w:rsid w:val="00661F23"/>
    <w:rsid w:val="006654B5"/>
    <w:rsid w:val="006663E5"/>
    <w:rsid w:val="006710C1"/>
    <w:rsid w:val="00671CCA"/>
    <w:rsid w:val="00674215"/>
    <w:rsid w:val="006753F2"/>
    <w:rsid w:val="006810DE"/>
    <w:rsid w:val="006823EF"/>
    <w:rsid w:val="006825DF"/>
    <w:rsid w:val="00684A1D"/>
    <w:rsid w:val="006863FB"/>
    <w:rsid w:val="00686656"/>
    <w:rsid w:val="00690202"/>
    <w:rsid w:val="00690357"/>
    <w:rsid w:val="00690663"/>
    <w:rsid w:val="0069349F"/>
    <w:rsid w:val="00693687"/>
    <w:rsid w:val="00694147"/>
    <w:rsid w:val="00694F60"/>
    <w:rsid w:val="00695EA9"/>
    <w:rsid w:val="00697E32"/>
    <w:rsid w:val="006A098E"/>
    <w:rsid w:val="006A138A"/>
    <w:rsid w:val="006A1510"/>
    <w:rsid w:val="006A2854"/>
    <w:rsid w:val="006A6441"/>
    <w:rsid w:val="006A7EDB"/>
    <w:rsid w:val="006B1220"/>
    <w:rsid w:val="006B20EC"/>
    <w:rsid w:val="006B3C4C"/>
    <w:rsid w:val="006C1248"/>
    <w:rsid w:val="006C3A64"/>
    <w:rsid w:val="006C41BD"/>
    <w:rsid w:val="006C78B1"/>
    <w:rsid w:val="006C7BA2"/>
    <w:rsid w:val="006D18D6"/>
    <w:rsid w:val="006D334C"/>
    <w:rsid w:val="006D5596"/>
    <w:rsid w:val="006D57E9"/>
    <w:rsid w:val="006E14CE"/>
    <w:rsid w:val="006E2F97"/>
    <w:rsid w:val="006E6BD6"/>
    <w:rsid w:val="006E7C97"/>
    <w:rsid w:val="006F19DB"/>
    <w:rsid w:val="006F1B2A"/>
    <w:rsid w:val="006F1D71"/>
    <w:rsid w:val="006F28CF"/>
    <w:rsid w:val="006F4734"/>
    <w:rsid w:val="006F4DBC"/>
    <w:rsid w:val="006F60E7"/>
    <w:rsid w:val="006F77F7"/>
    <w:rsid w:val="007000D6"/>
    <w:rsid w:val="00700F59"/>
    <w:rsid w:val="00701678"/>
    <w:rsid w:val="007030B0"/>
    <w:rsid w:val="0070577F"/>
    <w:rsid w:val="007072E8"/>
    <w:rsid w:val="0071143E"/>
    <w:rsid w:val="00715A7A"/>
    <w:rsid w:val="00716E5C"/>
    <w:rsid w:val="00720F9B"/>
    <w:rsid w:val="00721B7F"/>
    <w:rsid w:val="007233E5"/>
    <w:rsid w:val="00724318"/>
    <w:rsid w:val="007266E6"/>
    <w:rsid w:val="00726E53"/>
    <w:rsid w:val="00734D49"/>
    <w:rsid w:val="007400FC"/>
    <w:rsid w:val="0074255B"/>
    <w:rsid w:val="00743654"/>
    <w:rsid w:val="00744BA6"/>
    <w:rsid w:val="00744EC1"/>
    <w:rsid w:val="00745107"/>
    <w:rsid w:val="007455EA"/>
    <w:rsid w:val="0074787F"/>
    <w:rsid w:val="00751842"/>
    <w:rsid w:val="0075601F"/>
    <w:rsid w:val="00756B4D"/>
    <w:rsid w:val="007601C1"/>
    <w:rsid w:val="00760A6B"/>
    <w:rsid w:val="0076121B"/>
    <w:rsid w:val="0076191F"/>
    <w:rsid w:val="00764186"/>
    <w:rsid w:val="00764E4C"/>
    <w:rsid w:val="007664EF"/>
    <w:rsid w:val="00766A37"/>
    <w:rsid w:val="0076730C"/>
    <w:rsid w:val="00767CDA"/>
    <w:rsid w:val="007700C2"/>
    <w:rsid w:val="007722FB"/>
    <w:rsid w:val="0077316B"/>
    <w:rsid w:val="0077485E"/>
    <w:rsid w:val="00774B35"/>
    <w:rsid w:val="00783C06"/>
    <w:rsid w:val="00785472"/>
    <w:rsid w:val="00786A6D"/>
    <w:rsid w:val="007910EB"/>
    <w:rsid w:val="007937D6"/>
    <w:rsid w:val="00794F44"/>
    <w:rsid w:val="0079732B"/>
    <w:rsid w:val="00797DB8"/>
    <w:rsid w:val="007A176A"/>
    <w:rsid w:val="007A1F90"/>
    <w:rsid w:val="007A41DC"/>
    <w:rsid w:val="007B0B4C"/>
    <w:rsid w:val="007B318D"/>
    <w:rsid w:val="007C1293"/>
    <w:rsid w:val="007C3B57"/>
    <w:rsid w:val="007C5145"/>
    <w:rsid w:val="007D0A53"/>
    <w:rsid w:val="007D10CD"/>
    <w:rsid w:val="007D4226"/>
    <w:rsid w:val="007D582E"/>
    <w:rsid w:val="007D5FFD"/>
    <w:rsid w:val="007D63A9"/>
    <w:rsid w:val="007D7D92"/>
    <w:rsid w:val="007E179F"/>
    <w:rsid w:val="007E42AD"/>
    <w:rsid w:val="007E4E48"/>
    <w:rsid w:val="007E7E82"/>
    <w:rsid w:val="007E7F4F"/>
    <w:rsid w:val="007F0CEB"/>
    <w:rsid w:val="007F36B8"/>
    <w:rsid w:val="007F45B0"/>
    <w:rsid w:val="007F53C0"/>
    <w:rsid w:val="007F63EE"/>
    <w:rsid w:val="007F6C33"/>
    <w:rsid w:val="007F7671"/>
    <w:rsid w:val="00801290"/>
    <w:rsid w:val="00801520"/>
    <w:rsid w:val="0080363E"/>
    <w:rsid w:val="00803A90"/>
    <w:rsid w:val="008058FA"/>
    <w:rsid w:val="008068C1"/>
    <w:rsid w:val="00810CA2"/>
    <w:rsid w:val="00810F9C"/>
    <w:rsid w:val="00811A92"/>
    <w:rsid w:val="00812422"/>
    <w:rsid w:val="0081323B"/>
    <w:rsid w:val="00813C94"/>
    <w:rsid w:val="00813DBC"/>
    <w:rsid w:val="00815A29"/>
    <w:rsid w:val="008163F3"/>
    <w:rsid w:val="008166C0"/>
    <w:rsid w:val="00820D46"/>
    <w:rsid w:val="00821336"/>
    <w:rsid w:val="00821B63"/>
    <w:rsid w:val="0082447F"/>
    <w:rsid w:val="00827E0E"/>
    <w:rsid w:val="00830203"/>
    <w:rsid w:val="008305BB"/>
    <w:rsid w:val="008308C9"/>
    <w:rsid w:val="00831CB1"/>
    <w:rsid w:val="00832408"/>
    <w:rsid w:val="00832C48"/>
    <w:rsid w:val="00837A0F"/>
    <w:rsid w:val="00842BE1"/>
    <w:rsid w:val="00842D4C"/>
    <w:rsid w:val="00846B19"/>
    <w:rsid w:val="008471B0"/>
    <w:rsid w:val="00853939"/>
    <w:rsid w:val="00853F18"/>
    <w:rsid w:val="00855865"/>
    <w:rsid w:val="00856856"/>
    <w:rsid w:val="00863459"/>
    <w:rsid w:val="00863B14"/>
    <w:rsid w:val="00864AFC"/>
    <w:rsid w:val="00865FA2"/>
    <w:rsid w:val="008701C2"/>
    <w:rsid w:val="00870778"/>
    <w:rsid w:val="00870FA7"/>
    <w:rsid w:val="00871EB2"/>
    <w:rsid w:val="00873843"/>
    <w:rsid w:val="00873A4F"/>
    <w:rsid w:val="0087556C"/>
    <w:rsid w:val="008759A8"/>
    <w:rsid w:val="00875AC7"/>
    <w:rsid w:val="00875D00"/>
    <w:rsid w:val="00876058"/>
    <w:rsid w:val="008823C5"/>
    <w:rsid w:val="0088587F"/>
    <w:rsid w:val="00886D53"/>
    <w:rsid w:val="008874CF"/>
    <w:rsid w:val="0088786B"/>
    <w:rsid w:val="00890C2E"/>
    <w:rsid w:val="00891FE6"/>
    <w:rsid w:val="00892698"/>
    <w:rsid w:val="00895D5F"/>
    <w:rsid w:val="008A042B"/>
    <w:rsid w:val="008A0AEC"/>
    <w:rsid w:val="008A0C68"/>
    <w:rsid w:val="008A1677"/>
    <w:rsid w:val="008A1EE6"/>
    <w:rsid w:val="008A318D"/>
    <w:rsid w:val="008A4435"/>
    <w:rsid w:val="008A4A12"/>
    <w:rsid w:val="008A738D"/>
    <w:rsid w:val="008B15EC"/>
    <w:rsid w:val="008B3D9A"/>
    <w:rsid w:val="008B6AE8"/>
    <w:rsid w:val="008B778E"/>
    <w:rsid w:val="008B77D2"/>
    <w:rsid w:val="008C2249"/>
    <w:rsid w:val="008C3147"/>
    <w:rsid w:val="008C37C8"/>
    <w:rsid w:val="008C3A83"/>
    <w:rsid w:val="008C3F12"/>
    <w:rsid w:val="008C5B43"/>
    <w:rsid w:val="008C6DAF"/>
    <w:rsid w:val="008D14F1"/>
    <w:rsid w:val="008D3101"/>
    <w:rsid w:val="008D63BB"/>
    <w:rsid w:val="008E0702"/>
    <w:rsid w:val="008E0BCA"/>
    <w:rsid w:val="008E2BAB"/>
    <w:rsid w:val="008E2F86"/>
    <w:rsid w:val="008E3502"/>
    <w:rsid w:val="008E362E"/>
    <w:rsid w:val="008E3E40"/>
    <w:rsid w:val="008E5D8A"/>
    <w:rsid w:val="008E74E0"/>
    <w:rsid w:val="008E78B6"/>
    <w:rsid w:val="008F346C"/>
    <w:rsid w:val="0090146D"/>
    <w:rsid w:val="00901D8D"/>
    <w:rsid w:val="00902CA7"/>
    <w:rsid w:val="00905C5C"/>
    <w:rsid w:val="00905E1C"/>
    <w:rsid w:val="00906339"/>
    <w:rsid w:val="009068BC"/>
    <w:rsid w:val="009114DC"/>
    <w:rsid w:val="00911666"/>
    <w:rsid w:val="00913419"/>
    <w:rsid w:val="00914A03"/>
    <w:rsid w:val="00914B08"/>
    <w:rsid w:val="00916DD4"/>
    <w:rsid w:val="00921FC1"/>
    <w:rsid w:val="00922BE1"/>
    <w:rsid w:val="00923E7C"/>
    <w:rsid w:val="009261D5"/>
    <w:rsid w:val="00926666"/>
    <w:rsid w:val="00926A38"/>
    <w:rsid w:val="009331E7"/>
    <w:rsid w:val="009351D4"/>
    <w:rsid w:val="0094004B"/>
    <w:rsid w:val="009433C6"/>
    <w:rsid w:val="009439BD"/>
    <w:rsid w:val="00943EA6"/>
    <w:rsid w:val="0094487F"/>
    <w:rsid w:val="00944D17"/>
    <w:rsid w:val="00945A0A"/>
    <w:rsid w:val="00946540"/>
    <w:rsid w:val="00947154"/>
    <w:rsid w:val="00947305"/>
    <w:rsid w:val="009500A3"/>
    <w:rsid w:val="00951351"/>
    <w:rsid w:val="009518FF"/>
    <w:rsid w:val="0095639D"/>
    <w:rsid w:val="00960DA2"/>
    <w:rsid w:val="00962F14"/>
    <w:rsid w:val="00964AAE"/>
    <w:rsid w:val="00965026"/>
    <w:rsid w:val="0096548E"/>
    <w:rsid w:val="00970FB2"/>
    <w:rsid w:val="00972AE5"/>
    <w:rsid w:val="00973C4B"/>
    <w:rsid w:val="009752AF"/>
    <w:rsid w:val="009766C4"/>
    <w:rsid w:val="00983563"/>
    <w:rsid w:val="009900E8"/>
    <w:rsid w:val="009916DE"/>
    <w:rsid w:val="00991EA8"/>
    <w:rsid w:val="00996812"/>
    <w:rsid w:val="009A08EE"/>
    <w:rsid w:val="009A135F"/>
    <w:rsid w:val="009A13BC"/>
    <w:rsid w:val="009A24D2"/>
    <w:rsid w:val="009A35C7"/>
    <w:rsid w:val="009A36C1"/>
    <w:rsid w:val="009A375B"/>
    <w:rsid w:val="009B0BAD"/>
    <w:rsid w:val="009B1024"/>
    <w:rsid w:val="009B4627"/>
    <w:rsid w:val="009B6872"/>
    <w:rsid w:val="009C018E"/>
    <w:rsid w:val="009C0C55"/>
    <w:rsid w:val="009C4980"/>
    <w:rsid w:val="009C4AD7"/>
    <w:rsid w:val="009C5058"/>
    <w:rsid w:val="009C506D"/>
    <w:rsid w:val="009C5683"/>
    <w:rsid w:val="009C6577"/>
    <w:rsid w:val="009C6B6D"/>
    <w:rsid w:val="009C7D11"/>
    <w:rsid w:val="009D1AB0"/>
    <w:rsid w:val="009D65D1"/>
    <w:rsid w:val="009D7C7C"/>
    <w:rsid w:val="009E17EC"/>
    <w:rsid w:val="009E2AE9"/>
    <w:rsid w:val="009E7008"/>
    <w:rsid w:val="009F35FB"/>
    <w:rsid w:val="009F64F6"/>
    <w:rsid w:val="009F721A"/>
    <w:rsid w:val="009F7F89"/>
    <w:rsid w:val="00A02580"/>
    <w:rsid w:val="00A03BF3"/>
    <w:rsid w:val="00A04766"/>
    <w:rsid w:val="00A06622"/>
    <w:rsid w:val="00A06CFF"/>
    <w:rsid w:val="00A12B93"/>
    <w:rsid w:val="00A13716"/>
    <w:rsid w:val="00A16094"/>
    <w:rsid w:val="00A166F5"/>
    <w:rsid w:val="00A178BC"/>
    <w:rsid w:val="00A2335A"/>
    <w:rsid w:val="00A2446B"/>
    <w:rsid w:val="00A32667"/>
    <w:rsid w:val="00A32D3E"/>
    <w:rsid w:val="00A33E9F"/>
    <w:rsid w:val="00A3499A"/>
    <w:rsid w:val="00A354E1"/>
    <w:rsid w:val="00A35CF4"/>
    <w:rsid w:val="00A37C91"/>
    <w:rsid w:val="00A4045D"/>
    <w:rsid w:val="00A40B4B"/>
    <w:rsid w:val="00A41143"/>
    <w:rsid w:val="00A438EC"/>
    <w:rsid w:val="00A43E22"/>
    <w:rsid w:val="00A440E2"/>
    <w:rsid w:val="00A445F0"/>
    <w:rsid w:val="00A4529F"/>
    <w:rsid w:val="00A457AF"/>
    <w:rsid w:val="00A520D8"/>
    <w:rsid w:val="00A52E3C"/>
    <w:rsid w:val="00A53000"/>
    <w:rsid w:val="00A538B3"/>
    <w:rsid w:val="00A54387"/>
    <w:rsid w:val="00A55CF6"/>
    <w:rsid w:val="00A56AB6"/>
    <w:rsid w:val="00A62269"/>
    <w:rsid w:val="00A64F3F"/>
    <w:rsid w:val="00A65528"/>
    <w:rsid w:val="00A66D42"/>
    <w:rsid w:val="00A7288E"/>
    <w:rsid w:val="00A73D9A"/>
    <w:rsid w:val="00A7459B"/>
    <w:rsid w:val="00A77912"/>
    <w:rsid w:val="00A8206F"/>
    <w:rsid w:val="00A8294B"/>
    <w:rsid w:val="00A84613"/>
    <w:rsid w:val="00A84FA7"/>
    <w:rsid w:val="00A85F6C"/>
    <w:rsid w:val="00A86516"/>
    <w:rsid w:val="00A914F9"/>
    <w:rsid w:val="00A92520"/>
    <w:rsid w:val="00A92698"/>
    <w:rsid w:val="00A928F0"/>
    <w:rsid w:val="00A92AB8"/>
    <w:rsid w:val="00A94DE2"/>
    <w:rsid w:val="00A959A3"/>
    <w:rsid w:val="00AA6B24"/>
    <w:rsid w:val="00AA6C19"/>
    <w:rsid w:val="00AA7DE0"/>
    <w:rsid w:val="00AB1D86"/>
    <w:rsid w:val="00AB2CDE"/>
    <w:rsid w:val="00AB3687"/>
    <w:rsid w:val="00AB4421"/>
    <w:rsid w:val="00AB71C0"/>
    <w:rsid w:val="00AB7843"/>
    <w:rsid w:val="00AC0CAD"/>
    <w:rsid w:val="00AC1CE2"/>
    <w:rsid w:val="00AC21FB"/>
    <w:rsid w:val="00AC578A"/>
    <w:rsid w:val="00AC774F"/>
    <w:rsid w:val="00AC7F03"/>
    <w:rsid w:val="00AD0E3B"/>
    <w:rsid w:val="00AD3DD0"/>
    <w:rsid w:val="00AD6119"/>
    <w:rsid w:val="00AD7A6C"/>
    <w:rsid w:val="00AE02FA"/>
    <w:rsid w:val="00AE0631"/>
    <w:rsid w:val="00AE069C"/>
    <w:rsid w:val="00AE12CB"/>
    <w:rsid w:val="00AE1EFA"/>
    <w:rsid w:val="00AE2774"/>
    <w:rsid w:val="00AE2D18"/>
    <w:rsid w:val="00AE467D"/>
    <w:rsid w:val="00AE52F2"/>
    <w:rsid w:val="00AE5776"/>
    <w:rsid w:val="00AE5C2F"/>
    <w:rsid w:val="00AE626E"/>
    <w:rsid w:val="00AE6758"/>
    <w:rsid w:val="00AF273A"/>
    <w:rsid w:val="00AF5565"/>
    <w:rsid w:val="00AF5676"/>
    <w:rsid w:val="00AF788A"/>
    <w:rsid w:val="00B00F91"/>
    <w:rsid w:val="00B029CF"/>
    <w:rsid w:val="00B04E31"/>
    <w:rsid w:val="00B04E76"/>
    <w:rsid w:val="00B06094"/>
    <w:rsid w:val="00B07168"/>
    <w:rsid w:val="00B10E6E"/>
    <w:rsid w:val="00B13117"/>
    <w:rsid w:val="00B168CE"/>
    <w:rsid w:val="00B16F33"/>
    <w:rsid w:val="00B1754F"/>
    <w:rsid w:val="00B17E96"/>
    <w:rsid w:val="00B20E03"/>
    <w:rsid w:val="00B25C97"/>
    <w:rsid w:val="00B318CC"/>
    <w:rsid w:val="00B31937"/>
    <w:rsid w:val="00B320DA"/>
    <w:rsid w:val="00B32A1F"/>
    <w:rsid w:val="00B443CE"/>
    <w:rsid w:val="00B47B0E"/>
    <w:rsid w:val="00B538D1"/>
    <w:rsid w:val="00B55BE6"/>
    <w:rsid w:val="00B56C71"/>
    <w:rsid w:val="00B57346"/>
    <w:rsid w:val="00B60648"/>
    <w:rsid w:val="00B6268A"/>
    <w:rsid w:val="00B62BD3"/>
    <w:rsid w:val="00B73F6A"/>
    <w:rsid w:val="00B77F39"/>
    <w:rsid w:val="00B818D8"/>
    <w:rsid w:val="00B87D45"/>
    <w:rsid w:val="00B913F6"/>
    <w:rsid w:val="00B91864"/>
    <w:rsid w:val="00B93591"/>
    <w:rsid w:val="00B94EAB"/>
    <w:rsid w:val="00B9732F"/>
    <w:rsid w:val="00BA288C"/>
    <w:rsid w:val="00BA5896"/>
    <w:rsid w:val="00BB08F5"/>
    <w:rsid w:val="00BB1B75"/>
    <w:rsid w:val="00BB1C1B"/>
    <w:rsid w:val="00BB3099"/>
    <w:rsid w:val="00BB5CFC"/>
    <w:rsid w:val="00BB7ECF"/>
    <w:rsid w:val="00BC0AE7"/>
    <w:rsid w:val="00BC0DF8"/>
    <w:rsid w:val="00BC2EA0"/>
    <w:rsid w:val="00BC41F4"/>
    <w:rsid w:val="00BC4591"/>
    <w:rsid w:val="00BC5964"/>
    <w:rsid w:val="00BC6D70"/>
    <w:rsid w:val="00BD459E"/>
    <w:rsid w:val="00BD4668"/>
    <w:rsid w:val="00BD48A5"/>
    <w:rsid w:val="00BD533A"/>
    <w:rsid w:val="00BD6713"/>
    <w:rsid w:val="00BD7DEA"/>
    <w:rsid w:val="00BE1A5F"/>
    <w:rsid w:val="00BE1D9B"/>
    <w:rsid w:val="00BE2FB4"/>
    <w:rsid w:val="00BE37D8"/>
    <w:rsid w:val="00BF1EDC"/>
    <w:rsid w:val="00BF3057"/>
    <w:rsid w:val="00BF366F"/>
    <w:rsid w:val="00BF57C5"/>
    <w:rsid w:val="00BF6808"/>
    <w:rsid w:val="00BF6F53"/>
    <w:rsid w:val="00C001F9"/>
    <w:rsid w:val="00C02153"/>
    <w:rsid w:val="00C045DC"/>
    <w:rsid w:val="00C05C44"/>
    <w:rsid w:val="00C06510"/>
    <w:rsid w:val="00C069E4"/>
    <w:rsid w:val="00C07EF2"/>
    <w:rsid w:val="00C14FC0"/>
    <w:rsid w:val="00C156C9"/>
    <w:rsid w:val="00C17EB1"/>
    <w:rsid w:val="00C2071E"/>
    <w:rsid w:val="00C20993"/>
    <w:rsid w:val="00C22FD6"/>
    <w:rsid w:val="00C2472D"/>
    <w:rsid w:val="00C250AC"/>
    <w:rsid w:val="00C25BCC"/>
    <w:rsid w:val="00C260E3"/>
    <w:rsid w:val="00C26583"/>
    <w:rsid w:val="00C265FD"/>
    <w:rsid w:val="00C27A5C"/>
    <w:rsid w:val="00C304BB"/>
    <w:rsid w:val="00C30E50"/>
    <w:rsid w:val="00C336D3"/>
    <w:rsid w:val="00C33B74"/>
    <w:rsid w:val="00C33D69"/>
    <w:rsid w:val="00C35CF9"/>
    <w:rsid w:val="00C4118A"/>
    <w:rsid w:val="00C41C84"/>
    <w:rsid w:val="00C42ABC"/>
    <w:rsid w:val="00C43C80"/>
    <w:rsid w:val="00C44C2C"/>
    <w:rsid w:val="00C4742E"/>
    <w:rsid w:val="00C47512"/>
    <w:rsid w:val="00C47DAF"/>
    <w:rsid w:val="00C51F82"/>
    <w:rsid w:val="00C532DF"/>
    <w:rsid w:val="00C57E2B"/>
    <w:rsid w:val="00C613B6"/>
    <w:rsid w:val="00C62FB6"/>
    <w:rsid w:val="00C64314"/>
    <w:rsid w:val="00C7045E"/>
    <w:rsid w:val="00C71B57"/>
    <w:rsid w:val="00C72B2A"/>
    <w:rsid w:val="00C72C90"/>
    <w:rsid w:val="00C73FBC"/>
    <w:rsid w:val="00C743DA"/>
    <w:rsid w:val="00C7470F"/>
    <w:rsid w:val="00C7615D"/>
    <w:rsid w:val="00C76633"/>
    <w:rsid w:val="00C772FE"/>
    <w:rsid w:val="00C77C20"/>
    <w:rsid w:val="00C80B22"/>
    <w:rsid w:val="00C81770"/>
    <w:rsid w:val="00C835EA"/>
    <w:rsid w:val="00C84C05"/>
    <w:rsid w:val="00C869D1"/>
    <w:rsid w:val="00C900B8"/>
    <w:rsid w:val="00C9095F"/>
    <w:rsid w:val="00C91D93"/>
    <w:rsid w:val="00C922B4"/>
    <w:rsid w:val="00C9239B"/>
    <w:rsid w:val="00C93006"/>
    <w:rsid w:val="00C937A1"/>
    <w:rsid w:val="00C942FA"/>
    <w:rsid w:val="00CA09DC"/>
    <w:rsid w:val="00CA15B9"/>
    <w:rsid w:val="00CA1E59"/>
    <w:rsid w:val="00CA2185"/>
    <w:rsid w:val="00CA499E"/>
    <w:rsid w:val="00CA747E"/>
    <w:rsid w:val="00CA7907"/>
    <w:rsid w:val="00CB2680"/>
    <w:rsid w:val="00CB3A4A"/>
    <w:rsid w:val="00CB522A"/>
    <w:rsid w:val="00CB661D"/>
    <w:rsid w:val="00CB6A4D"/>
    <w:rsid w:val="00CC2D41"/>
    <w:rsid w:val="00CC490D"/>
    <w:rsid w:val="00CC6326"/>
    <w:rsid w:val="00CC66B2"/>
    <w:rsid w:val="00CD1279"/>
    <w:rsid w:val="00CD16D8"/>
    <w:rsid w:val="00CD1999"/>
    <w:rsid w:val="00CD71D4"/>
    <w:rsid w:val="00CE056E"/>
    <w:rsid w:val="00CE1678"/>
    <w:rsid w:val="00CE344C"/>
    <w:rsid w:val="00CE4668"/>
    <w:rsid w:val="00CE4C66"/>
    <w:rsid w:val="00CE5514"/>
    <w:rsid w:val="00CE5E90"/>
    <w:rsid w:val="00CF45AC"/>
    <w:rsid w:val="00CF4AB6"/>
    <w:rsid w:val="00CF5E76"/>
    <w:rsid w:val="00D00844"/>
    <w:rsid w:val="00D02EBD"/>
    <w:rsid w:val="00D062A5"/>
    <w:rsid w:val="00D0636F"/>
    <w:rsid w:val="00D073F1"/>
    <w:rsid w:val="00D075ED"/>
    <w:rsid w:val="00D07A61"/>
    <w:rsid w:val="00D140AB"/>
    <w:rsid w:val="00D17DDD"/>
    <w:rsid w:val="00D22BF2"/>
    <w:rsid w:val="00D23122"/>
    <w:rsid w:val="00D23706"/>
    <w:rsid w:val="00D23727"/>
    <w:rsid w:val="00D241D1"/>
    <w:rsid w:val="00D244F3"/>
    <w:rsid w:val="00D24A6B"/>
    <w:rsid w:val="00D24C7E"/>
    <w:rsid w:val="00D255B9"/>
    <w:rsid w:val="00D2747B"/>
    <w:rsid w:val="00D27FF4"/>
    <w:rsid w:val="00D31DD1"/>
    <w:rsid w:val="00D324CD"/>
    <w:rsid w:val="00D32A8C"/>
    <w:rsid w:val="00D33578"/>
    <w:rsid w:val="00D343EA"/>
    <w:rsid w:val="00D351D7"/>
    <w:rsid w:val="00D36E55"/>
    <w:rsid w:val="00D370C5"/>
    <w:rsid w:val="00D4303E"/>
    <w:rsid w:val="00D448E3"/>
    <w:rsid w:val="00D467E6"/>
    <w:rsid w:val="00D479FB"/>
    <w:rsid w:val="00D51E32"/>
    <w:rsid w:val="00D563AB"/>
    <w:rsid w:val="00D57919"/>
    <w:rsid w:val="00D627DA"/>
    <w:rsid w:val="00D66A7F"/>
    <w:rsid w:val="00D73998"/>
    <w:rsid w:val="00D73CC3"/>
    <w:rsid w:val="00D7446E"/>
    <w:rsid w:val="00D7733C"/>
    <w:rsid w:val="00D815C3"/>
    <w:rsid w:val="00D83881"/>
    <w:rsid w:val="00D84085"/>
    <w:rsid w:val="00D86795"/>
    <w:rsid w:val="00D86AF5"/>
    <w:rsid w:val="00D87E1D"/>
    <w:rsid w:val="00D907E6"/>
    <w:rsid w:val="00D920E4"/>
    <w:rsid w:val="00D96ABC"/>
    <w:rsid w:val="00D971A4"/>
    <w:rsid w:val="00D97587"/>
    <w:rsid w:val="00DA02B7"/>
    <w:rsid w:val="00DB1531"/>
    <w:rsid w:val="00DB6632"/>
    <w:rsid w:val="00DB7623"/>
    <w:rsid w:val="00DC23A9"/>
    <w:rsid w:val="00DC5508"/>
    <w:rsid w:val="00DC5EDB"/>
    <w:rsid w:val="00DC6B22"/>
    <w:rsid w:val="00DC7910"/>
    <w:rsid w:val="00DD31DF"/>
    <w:rsid w:val="00DD381B"/>
    <w:rsid w:val="00DD7928"/>
    <w:rsid w:val="00DE1561"/>
    <w:rsid w:val="00DE377F"/>
    <w:rsid w:val="00DE67DA"/>
    <w:rsid w:val="00DE6FA9"/>
    <w:rsid w:val="00DE76DB"/>
    <w:rsid w:val="00DE7D58"/>
    <w:rsid w:val="00DF3470"/>
    <w:rsid w:val="00DF4C78"/>
    <w:rsid w:val="00DF508C"/>
    <w:rsid w:val="00E00E8D"/>
    <w:rsid w:val="00E013F9"/>
    <w:rsid w:val="00E01D3E"/>
    <w:rsid w:val="00E04D35"/>
    <w:rsid w:val="00E07000"/>
    <w:rsid w:val="00E1144B"/>
    <w:rsid w:val="00E1151E"/>
    <w:rsid w:val="00E1355F"/>
    <w:rsid w:val="00E14399"/>
    <w:rsid w:val="00E146E2"/>
    <w:rsid w:val="00E21D72"/>
    <w:rsid w:val="00E223E1"/>
    <w:rsid w:val="00E23404"/>
    <w:rsid w:val="00E23674"/>
    <w:rsid w:val="00E23BC7"/>
    <w:rsid w:val="00E23DFA"/>
    <w:rsid w:val="00E24D98"/>
    <w:rsid w:val="00E26D36"/>
    <w:rsid w:val="00E2743B"/>
    <w:rsid w:val="00E32129"/>
    <w:rsid w:val="00E3361E"/>
    <w:rsid w:val="00E34F28"/>
    <w:rsid w:val="00E356F5"/>
    <w:rsid w:val="00E3576E"/>
    <w:rsid w:val="00E41817"/>
    <w:rsid w:val="00E41A13"/>
    <w:rsid w:val="00E42749"/>
    <w:rsid w:val="00E46281"/>
    <w:rsid w:val="00E47F9E"/>
    <w:rsid w:val="00E53DC3"/>
    <w:rsid w:val="00E552E8"/>
    <w:rsid w:val="00E55858"/>
    <w:rsid w:val="00E55C87"/>
    <w:rsid w:val="00E57911"/>
    <w:rsid w:val="00E60540"/>
    <w:rsid w:val="00E63F69"/>
    <w:rsid w:val="00E73831"/>
    <w:rsid w:val="00E74526"/>
    <w:rsid w:val="00E74F6E"/>
    <w:rsid w:val="00E7544C"/>
    <w:rsid w:val="00E77BD2"/>
    <w:rsid w:val="00E81419"/>
    <w:rsid w:val="00E82AA3"/>
    <w:rsid w:val="00E84F58"/>
    <w:rsid w:val="00E85C6A"/>
    <w:rsid w:val="00E86269"/>
    <w:rsid w:val="00E87A28"/>
    <w:rsid w:val="00E91B9F"/>
    <w:rsid w:val="00E92BEF"/>
    <w:rsid w:val="00E92DD1"/>
    <w:rsid w:val="00E93532"/>
    <w:rsid w:val="00E96EB3"/>
    <w:rsid w:val="00EA087C"/>
    <w:rsid w:val="00EA15EF"/>
    <w:rsid w:val="00EA621B"/>
    <w:rsid w:val="00EA6D3B"/>
    <w:rsid w:val="00EB0B2A"/>
    <w:rsid w:val="00EB1824"/>
    <w:rsid w:val="00EB1D3E"/>
    <w:rsid w:val="00EB1F7F"/>
    <w:rsid w:val="00EB22A0"/>
    <w:rsid w:val="00EB25CD"/>
    <w:rsid w:val="00EB4AF9"/>
    <w:rsid w:val="00EC276F"/>
    <w:rsid w:val="00EC37F6"/>
    <w:rsid w:val="00EC4508"/>
    <w:rsid w:val="00EC5FD1"/>
    <w:rsid w:val="00EC61E4"/>
    <w:rsid w:val="00ED1B52"/>
    <w:rsid w:val="00ED26E5"/>
    <w:rsid w:val="00ED65AD"/>
    <w:rsid w:val="00ED74FF"/>
    <w:rsid w:val="00EE1E9C"/>
    <w:rsid w:val="00EE252C"/>
    <w:rsid w:val="00EE29B0"/>
    <w:rsid w:val="00EE47F1"/>
    <w:rsid w:val="00EE4A36"/>
    <w:rsid w:val="00EE509D"/>
    <w:rsid w:val="00EE57B0"/>
    <w:rsid w:val="00EE653F"/>
    <w:rsid w:val="00EE7CA2"/>
    <w:rsid w:val="00EF3A27"/>
    <w:rsid w:val="00EF64ED"/>
    <w:rsid w:val="00EF7B99"/>
    <w:rsid w:val="00EF7DBB"/>
    <w:rsid w:val="00F01E32"/>
    <w:rsid w:val="00F02512"/>
    <w:rsid w:val="00F04E0C"/>
    <w:rsid w:val="00F058EB"/>
    <w:rsid w:val="00F05ECE"/>
    <w:rsid w:val="00F0776E"/>
    <w:rsid w:val="00F120C0"/>
    <w:rsid w:val="00F14C93"/>
    <w:rsid w:val="00F16C87"/>
    <w:rsid w:val="00F177C0"/>
    <w:rsid w:val="00F17B18"/>
    <w:rsid w:val="00F22464"/>
    <w:rsid w:val="00F228A1"/>
    <w:rsid w:val="00F230EA"/>
    <w:rsid w:val="00F24392"/>
    <w:rsid w:val="00F24BF7"/>
    <w:rsid w:val="00F2559C"/>
    <w:rsid w:val="00F267E1"/>
    <w:rsid w:val="00F27864"/>
    <w:rsid w:val="00F31C91"/>
    <w:rsid w:val="00F33B1A"/>
    <w:rsid w:val="00F347A0"/>
    <w:rsid w:val="00F35E2C"/>
    <w:rsid w:val="00F36DEC"/>
    <w:rsid w:val="00F37D0C"/>
    <w:rsid w:val="00F40A71"/>
    <w:rsid w:val="00F42063"/>
    <w:rsid w:val="00F46405"/>
    <w:rsid w:val="00F468F5"/>
    <w:rsid w:val="00F501B0"/>
    <w:rsid w:val="00F515E7"/>
    <w:rsid w:val="00F51797"/>
    <w:rsid w:val="00F519AE"/>
    <w:rsid w:val="00F53722"/>
    <w:rsid w:val="00F54ACC"/>
    <w:rsid w:val="00F54F71"/>
    <w:rsid w:val="00F57A13"/>
    <w:rsid w:val="00F620A4"/>
    <w:rsid w:val="00F638AA"/>
    <w:rsid w:val="00F64124"/>
    <w:rsid w:val="00F64F98"/>
    <w:rsid w:val="00F66454"/>
    <w:rsid w:val="00F6698C"/>
    <w:rsid w:val="00F67AC4"/>
    <w:rsid w:val="00F70646"/>
    <w:rsid w:val="00F710F2"/>
    <w:rsid w:val="00F71867"/>
    <w:rsid w:val="00F7202A"/>
    <w:rsid w:val="00F73355"/>
    <w:rsid w:val="00F734C5"/>
    <w:rsid w:val="00F7465F"/>
    <w:rsid w:val="00F75BC6"/>
    <w:rsid w:val="00F76DB7"/>
    <w:rsid w:val="00F77B6E"/>
    <w:rsid w:val="00F83139"/>
    <w:rsid w:val="00F84394"/>
    <w:rsid w:val="00F86842"/>
    <w:rsid w:val="00F869C1"/>
    <w:rsid w:val="00F8752C"/>
    <w:rsid w:val="00F919B2"/>
    <w:rsid w:val="00F9272E"/>
    <w:rsid w:val="00F92915"/>
    <w:rsid w:val="00F92DC7"/>
    <w:rsid w:val="00F93CBA"/>
    <w:rsid w:val="00F94A9D"/>
    <w:rsid w:val="00F95774"/>
    <w:rsid w:val="00F96655"/>
    <w:rsid w:val="00F970EB"/>
    <w:rsid w:val="00F97DAA"/>
    <w:rsid w:val="00FA220A"/>
    <w:rsid w:val="00FA4644"/>
    <w:rsid w:val="00FA59EC"/>
    <w:rsid w:val="00FB0057"/>
    <w:rsid w:val="00FB1178"/>
    <w:rsid w:val="00FB1301"/>
    <w:rsid w:val="00FB313A"/>
    <w:rsid w:val="00FB5DE7"/>
    <w:rsid w:val="00FB7DB7"/>
    <w:rsid w:val="00FC347E"/>
    <w:rsid w:val="00FC4FBE"/>
    <w:rsid w:val="00FC5D20"/>
    <w:rsid w:val="00FC7DA5"/>
    <w:rsid w:val="00FD1A78"/>
    <w:rsid w:val="00FD3C6C"/>
    <w:rsid w:val="00FD62F5"/>
    <w:rsid w:val="00FD7766"/>
    <w:rsid w:val="00FE3B64"/>
    <w:rsid w:val="00FE4EC9"/>
    <w:rsid w:val="00FE528C"/>
    <w:rsid w:val="00FE5CF6"/>
    <w:rsid w:val="00FF02B1"/>
    <w:rsid w:val="00FF117C"/>
    <w:rsid w:val="00FF2491"/>
    <w:rsid w:val="00FF26B8"/>
    <w:rsid w:val="00FF35C3"/>
    <w:rsid w:val="00FF3BD2"/>
    <w:rsid w:val="00FF4F17"/>
    <w:rsid w:val="00FF5042"/>
    <w:rsid w:val="00FF78E1"/>
    <w:rsid w:val="065767B7"/>
    <w:rsid w:val="07E383FE"/>
    <w:rsid w:val="0F3158B2"/>
    <w:rsid w:val="11A6F248"/>
    <w:rsid w:val="121619C5"/>
    <w:rsid w:val="1CC9E633"/>
    <w:rsid w:val="1CF9389E"/>
    <w:rsid w:val="251A2208"/>
    <w:rsid w:val="28A36C99"/>
    <w:rsid w:val="2E93C031"/>
    <w:rsid w:val="31F45C52"/>
    <w:rsid w:val="34DCB419"/>
    <w:rsid w:val="367D55B7"/>
    <w:rsid w:val="3A132D53"/>
    <w:rsid w:val="3ABEB291"/>
    <w:rsid w:val="3FAF310A"/>
    <w:rsid w:val="489838A6"/>
    <w:rsid w:val="52F63F17"/>
    <w:rsid w:val="52FC3EC0"/>
    <w:rsid w:val="56B26DDD"/>
    <w:rsid w:val="5A496354"/>
    <w:rsid w:val="68AE3A77"/>
    <w:rsid w:val="68DDCCC5"/>
    <w:rsid w:val="6D9F1566"/>
    <w:rsid w:val="6E50DD15"/>
    <w:rsid w:val="70016211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4369"/>
    <o:shapelayout v:ext="edit">
      <o:idmap v:ext="edit" data="1"/>
    </o:shapelayout>
  </w:shapeDefaults>
  <w:decimalSymbol w:val=","/>
  <w:listSeparator w:val=";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table" w:styleId="GridTable4-Accent5">
    <w:name w:val="Grid Table 4 Accent 5"/>
    <w:basedOn w:val="TableNormal"/>
    <w:uiPriority w:val="49"/>
    <w:rsid w:val="00056FFE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paragraph">
    <w:name w:val="paragraph"/>
    <w:basedOn w:val="Normal"/>
    <w:rsid w:val="00B20E03"/>
    <w:pPr>
      <w:spacing w:before="100" w:beforeAutospacing="1" w:after="100" w:afterAutospacing="1"/>
    </w:pPr>
    <w:rPr>
      <w:lang w:val="en-US"/>
    </w:rPr>
  </w:style>
  <w:style w:type="character" w:styleId="Strong">
    <w:name w:val="Strong"/>
    <w:basedOn w:val="DefaultParagraphFont"/>
    <w:uiPriority w:val="22"/>
    <w:qFormat/>
    <w:rsid w:val="00AC21FB"/>
    <w:rPr>
      <w:b/>
      <w:bCs/>
    </w:rPr>
  </w:style>
  <w:style w:type="paragraph" w:customStyle="1" w:styleId="title-gr-seq-level-5">
    <w:name w:val="title-gr-seq-level-5"/>
    <w:basedOn w:val="Normal"/>
    <w:rsid w:val="008A0C68"/>
    <w:pPr>
      <w:spacing w:before="100" w:beforeAutospacing="1" w:after="100" w:afterAutospacing="1"/>
    </w:pPr>
    <w:rPr>
      <w:lang w:eastAsia="en-GB"/>
    </w:rPr>
  </w:style>
  <w:style w:type="paragraph" w:customStyle="1" w:styleId="norm">
    <w:name w:val="norm"/>
    <w:basedOn w:val="Normal"/>
    <w:rsid w:val="008A0C68"/>
    <w:pPr>
      <w:spacing w:before="100" w:beforeAutospacing="1" w:after="100" w:afterAutospacing="1"/>
    </w:pPr>
    <w:rPr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820D4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47154"/>
    <w:rPr>
      <w:color w:val="800080" w:themeColor="followedHyperlink"/>
      <w:u w:val="single"/>
    </w:rPr>
  </w:style>
  <w:style w:type="character" w:customStyle="1" w:styleId="ui-provider">
    <w:name w:val="ui-provider"/>
    <w:basedOn w:val="DefaultParagraphFont"/>
    <w:rsid w:val="00C90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0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2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image" Target="media/image5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A59A352DB3EC4F88ED7EB61BD499C7" ma:contentTypeVersion="28" ma:contentTypeDescription="Create a new document." ma:contentTypeScope="" ma:versionID="7ebaf78e10104bad806213972784018e">
  <xsd:schema xmlns:xsd="http://www.w3.org/2001/XMLSchema" xmlns:xs="http://www.w3.org/2001/XMLSchema" xmlns:p="http://schemas.microsoft.com/office/2006/metadata/properties" xmlns:ns2="7d150733-584f-4c57-8f75-a626010bed1b" xmlns:ns3="ffcdf2b0-1459-4444-989c-847f95dff766" targetNamespace="http://schemas.microsoft.com/office/2006/metadata/properties" ma:root="true" ma:fieldsID="205acc0db40e25a967e8c82404745c5b" ns2:_="" ns3:_="">
    <xsd:import namespace="7d150733-584f-4c57-8f75-a626010bed1b"/>
    <xsd:import namespace="ffcdf2b0-1459-4444-989c-847f95dff766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2:Delivery_x0020_Date" minOccurs="0"/>
                <xsd:element ref="ns2:SC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50733-584f-4c57-8f75-a626010bed1b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4" nillable="true" ma:displayName="Deliverable Id" ma:description="It is required for deliveries" ma:internalName="Deliverable_x0020_Id" ma:readOnly="false">
      <xsd:simpleType>
        <xsd:restriction base="dms:Text">
          <xsd:maxLength value="255"/>
        </xsd:restriction>
      </xsd:simpleType>
    </xsd:element>
    <xsd:element name="Deliverable_x0020_Status" ma:index="5" nillable="true" ma:displayName="Deliverable Status" ma:description="Status of the deliverable version." ma:format="Dropdown" ma:internalName="Deliverable_x0020_Status" ma:readOnly="false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6" nillable="true" ma:displayName="Deliverable Version" ma:description="Version of the deliverable (TAXUD version)" ma:internalName="Deliverable_x0020_Version" ma:readOnly="false">
      <xsd:simpleType>
        <xsd:restriction base="dms:Text">
          <xsd:maxLength value="255"/>
        </xsd:restriction>
      </xsd:simpleType>
    </xsd:element>
    <xsd:element name="RfA" ma:index="7" nillable="true" ma:displayName="RfA" ma:internalName="RfA" ma:readOnly="false">
      <xsd:simpleType>
        <xsd:restriction base="dms:Text">
          <xsd:maxLength value="255"/>
        </xsd:restriction>
      </xsd:simpleType>
    </xsd:element>
    <xsd:element name="Delivery_x0020_Date" ma:index="8" nillable="true" ma:displayName="Delivery Date" ma:description="Only for Deliverables" ma:format="DateOnly" ma:internalName="Delivery_x0020_Date" ma:readOnly="false">
      <xsd:simpleType>
        <xsd:restriction base="dms:DateTime"/>
      </xsd:simpleType>
    </xsd:element>
    <xsd:element name="SC" ma:index="9" nillable="true" ma:displayName="SC" ma:internalName="SC" ma:readOnly="false">
      <xsd:simpleType>
        <xsd:restriction base="dms:Text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d6837251-29ea-4b68-89a9-9f41a8404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df2b0-1459-4444-989c-847f95dff7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c3efaef-d65d-454e-a102-2afb12e09a8e}" ma:internalName="TaxCatchAll" ma:showField="CatchAllData" ma:web="ffcdf2b0-1459-4444-989c-847f95dff7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 xmlns="7d150733-584f-4c57-8f75-a626010bed1b" xsi:nil="true"/>
    <Deliverable_x0020_Version xmlns="7d150733-584f-4c57-8f75-a626010bed1b" xsi:nil="true"/>
    <Deliverable_x0020_Id xmlns="7d150733-584f-4c57-8f75-a626010bed1b" xsi:nil="true"/>
    <Delivery_x0020_Date xmlns="7d150733-584f-4c57-8f75-a626010bed1b" xsi:nil="true"/>
    <RfA xmlns="7d150733-584f-4c57-8f75-a626010bed1b" xsi:nil="true"/>
    <Deliverable_x0020_Status xmlns="7d150733-584f-4c57-8f75-a626010bed1b" xsi:nil="true"/>
    <TaxCatchAll xmlns="ffcdf2b0-1459-4444-989c-847f95dff766" xsi:nil="true"/>
    <lcf76f155ced4ddcb4097134ff3c332f xmlns="7d150733-584f-4c57-8f75-a626010bed1b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</documentManagement>
</p:properties>
</file>

<file path=customXml/itemProps1.xml><?xml version="1.0" encoding="utf-8"?>
<ds:datastoreItem xmlns:ds="http://schemas.openxmlformats.org/officeDocument/2006/customXml" ds:itemID="{A399E77F-1362-44DC-ADAD-4BC2FA211A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150733-584f-4c57-8f75-a626010bed1b"/>
    <ds:schemaRef ds:uri="ffcdf2b0-1459-4444-989c-847f95dff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DB7EA7-EB80-40EF-831C-13118E2693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34CF7E-14AB-43A2-B21F-0F8332BFD441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ffcdf2b0-1459-4444-989c-847f95dff766"/>
    <ds:schemaRef ds:uri="http://schemas.microsoft.com/office/infopath/2007/PartnerControls"/>
    <ds:schemaRef ds:uri="http://purl.org/dc/elements/1.1/"/>
    <ds:schemaRef ds:uri="http://purl.org/dc/terms/"/>
    <ds:schemaRef ds:uri="7d150733-584f-4c57-8f75-a626010bed1b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17</TotalTime>
  <Pages>5</Pages>
  <Words>1056</Words>
  <Characters>6573</Characters>
  <Application>Microsoft Office Word</Application>
  <DocSecurity>0</DocSecurity>
  <Lines>252</Lines>
  <Paragraphs>190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DESCHUYTENEER Tanguy (TAXUD-EXT)</cp:lastModifiedBy>
  <cp:revision>4</cp:revision>
  <cp:lastPrinted>2014-03-17T16:31:00Z</cp:lastPrinted>
  <dcterms:created xsi:type="dcterms:W3CDTF">2023-11-21T17:08:00Z</dcterms:created>
  <dcterms:modified xsi:type="dcterms:W3CDTF">2023-12-07T02:12:00Z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0x0101008FA59A352DB3EC4F88ED7EB61BD499C7</vt:lpwstr>
  </property>
  <property fmtid="{D5CDD505-2E9C-101B-9397-08002B2CF9AE}" pid="7" name="MediaServiceImageTags">
    <vt:lpwstr/>
  </property>
  <property fmtid="{D5CDD505-2E9C-101B-9397-08002B2CF9AE}" pid="8" name="GrammarlyDocumentId">
    <vt:lpwstr>a2badc1a1336c12968a31ca8b97249293528924843098581644ea2bbde31db7f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2022-12-14T10:37:32Z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b84718fc-12f6-4023-a881-8967f059ecfa</vt:lpwstr>
  </property>
  <property fmtid="{D5CDD505-2E9C-101B-9397-08002B2CF9AE}" pid="15" name="MSIP_Label_6bd9ddd1-4d20-43f6-abfa-fc3c07406f94_ContentBits">
    <vt:lpwstr>0</vt:lpwstr>
  </property>
</Properties>
</file>